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F5B2F" w14:textId="16DDBC8D" w:rsidR="002D6FA5" w:rsidRPr="00A03930" w:rsidRDefault="00973916" w:rsidP="50F7E6CE">
      <w:pPr>
        <w:rPr>
          <w:b/>
          <w:bCs/>
          <w:sz w:val="24"/>
          <w:szCs w:val="24"/>
        </w:rPr>
      </w:pPr>
      <w:r w:rsidRPr="00A03930">
        <w:rPr>
          <w:b/>
          <w:bCs/>
          <w:sz w:val="24"/>
          <w:szCs w:val="24"/>
        </w:rPr>
        <w:t xml:space="preserve">Brookfields School SDP Summary Document </w:t>
      </w:r>
      <w:r w:rsidR="00E55EBD" w:rsidRPr="00A03930">
        <w:rPr>
          <w:b/>
          <w:bCs/>
          <w:sz w:val="24"/>
          <w:szCs w:val="24"/>
        </w:rPr>
        <w:t>2025-26</w:t>
      </w:r>
    </w:p>
    <w:p w14:paraId="6B1A1BD9" w14:textId="77777777" w:rsidR="00973916" w:rsidRDefault="00973916" w:rsidP="00973916">
      <w:pPr>
        <w:pStyle w:val="paragraph"/>
        <w:spacing w:before="0" w:beforeAutospacing="0" w:after="0" w:afterAutospacing="0"/>
        <w:jc w:val="center"/>
        <w:textAlignment w:val="baseline"/>
        <w:rPr>
          <w:rStyle w:val="eop"/>
          <w:rFonts w:ascii="Arial" w:hAnsi="Arial" w:cs="Arial"/>
          <w:color w:val="FF0000"/>
          <w:sz w:val="20"/>
        </w:rPr>
      </w:pPr>
      <w:r>
        <w:rPr>
          <w:rFonts w:ascii="Arial" w:hAnsi="Arial" w:cs="Arial"/>
          <w:noProof/>
          <w:color w:val="FF0000"/>
          <w:sz w:val="20"/>
        </w:rPr>
        <w:drawing>
          <wp:inline distT="0" distB="0" distL="0" distR="0" wp14:anchorId="44AAAFF8" wp14:editId="632DA0D2">
            <wp:extent cx="519980" cy="43572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ookfields logo high res[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9348" cy="443570"/>
                    </a:xfrm>
                    <a:prstGeom prst="rect">
                      <a:avLst/>
                    </a:prstGeom>
                  </pic:spPr>
                </pic:pic>
              </a:graphicData>
            </a:graphic>
          </wp:inline>
        </w:drawing>
      </w:r>
    </w:p>
    <w:p w14:paraId="63AB44BF" w14:textId="77777777" w:rsidR="00973916" w:rsidRPr="00137735" w:rsidRDefault="00973916" w:rsidP="50F7E6CE">
      <w:pPr>
        <w:jc w:val="center"/>
        <w:rPr>
          <w:rFonts w:ascii="Arial" w:hAnsi="Arial" w:cs="Arial"/>
          <w:b/>
          <w:bCs/>
          <w:sz w:val="24"/>
          <w:szCs w:val="24"/>
        </w:rPr>
      </w:pPr>
      <w:r w:rsidRPr="50F7E6CE">
        <w:rPr>
          <w:rFonts w:ascii="Arial" w:hAnsi="Arial" w:cs="Arial"/>
          <w:b/>
          <w:bCs/>
          <w:sz w:val="24"/>
          <w:szCs w:val="24"/>
          <w:shd w:val="clear" w:color="auto" w:fill="FFFFFF"/>
        </w:rPr>
        <w:t>“Engage, Empower and Inspire”</w:t>
      </w:r>
    </w:p>
    <w:p w14:paraId="3C794966" w14:textId="77777777" w:rsidR="00973916" w:rsidRPr="00A03930" w:rsidRDefault="00973916" w:rsidP="00973916">
      <w:pPr>
        <w:pBdr>
          <w:top w:val="single" w:sz="4" w:space="1" w:color="auto"/>
          <w:left w:val="single" w:sz="4" w:space="4" w:color="auto"/>
          <w:bottom w:val="single" w:sz="4" w:space="1" w:color="auto"/>
          <w:right w:val="single" w:sz="4" w:space="4" w:color="auto"/>
        </w:pBdr>
        <w:shd w:val="clear" w:color="auto" w:fill="92D050"/>
        <w:rPr>
          <w:rFonts w:ascii="Arial" w:hAnsi="Arial" w:cs="Arial"/>
          <w:b/>
        </w:rPr>
      </w:pPr>
      <w:r w:rsidRPr="00A03930">
        <w:rPr>
          <w:rFonts w:ascii="Arial" w:hAnsi="Arial" w:cs="Arial"/>
          <w:b/>
        </w:rPr>
        <w:t>Our Mission</w:t>
      </w:r>
    </w:p>
    <w:p w14:paraId="1401AB1E" w14:textId="77777777" w:rsidR="00973916" w:rsidRPr="00A03930" w:rsidRDefault="00973916" w:rsidP="00973916">
      <w:pPr>
        <w:pBdr>
          <w:top w:val="single" w:sz="4" w:space="1" w:color="auto"/>
          <w:left w:val="single" w:sz="4" w:space="4" w:color="auto"/>
          <w:bottom w:val="single" w:sz="4" w:space="1" w:color="auto"/>
          <w:right w:val="single" w:sz="4" w:space="4" w:color="auto"/>
        </w:pBdr>
        <w:shd w:val="clear" w:color="auto" w:fill="92D050"/>
        <w:jc w:val="center"/>
        <w:rPr>
          <w:rFonts w:ascii="Arial" w:hAnsi="Arial" w:cs="Arial"/>
          <w:b/>
        </w:rPr>
      </w:pPr>
      <w:r w:rsidRPr="00A03930">
        <w:rPr>
          <w:rFonts w:ascii="Arial" w:hAnsi="Arial" w:cs="Arial"/>
          <w:b/>
        </w:rPr>
        <w:t>Together, we will prepare all our pupils for positive and fulfilling lives, as healthy and engaged individuals</w:t>
      </w:r>
    </w:p>
    <w:p w14:paraId="1F0E684E" w14:textId="77777777" w:rsidR="00973916" w:rsidRPr="000A45B9" w:rsidRDefault="00973916" w:rsidP="00973916">
      <w:pPr>
        <w:rPr>
          <w:rFonts w:ascii="Arial" w:hAnsi="Arial" w:cs="Arial"/>
          <w:b/>
          <w:sz w:val="16"/>
          <w:szCs w:val="16"/>
        </w:rPr>
      </w:pPr>
    </w:p>
    <w:p w14:paraId="06C439FA" w14:textId="77777777" w:rsidR="00973916" w:rsidRPr="00137735" w:rsidRDefault="00973916" w:rsidP="00973916">
      <w:pPr>
        <w:pBdr>
          <w:top w:val="single" w:sz="4" w:space="1" w:color="auto"/>
          <w:left w:val="single" w:sz="4" w:space="4" w:color="auto"/>
          <w:bottom w:val="single" w:sz="4" w:space="1" w:color="auto"/>
          <w:right w:val="single" w:sz="4" w:space="4" w:color="auto"/>
        </w:pBdr>
        <w:shd w:val="clear" w:color="auto" w:fill="00B0F0"/>
        <w:rPr>
          <w:rFonts w:ascii="Arial" w:hAnsi="Arial" w:cs="Arial"/>
          <w:b/>
          <w:sz w:val="20"/>
          <w:szCs w:val="20"/>
        </w:rPr>
      </w:pPr>
      <w:r w:rsidRPr="00137735">
        <w:rPr>
          <w:rFonts w:ascii="Arial" w:hAnsi="Arial" w:cs="Arial"/>
          <w:b/>
          <w:sz w:val="20"/>
          <w:szCs w:val="20"/>
        </w:rPr>
        <w:t>Our Vision</w:t>
      </w:r>
    </w:p>
    <w:p w14:paraId="30F0E3CB" w14:textId="77777777" w:rsidR="00973916" w:rsidRPr="00137735" w:rsidRDefault="00973916" w:rsidP="00973916">
      <w:pPr>
        <w:pBdr>
          <w:top w:val="single" w:sz="4" w:space="1" w:color="auto"/>
          <w:left w:val="single" w:sz="4" w:space="4" w:color="auto"/>
          <w:bottom w:val="single" w:sz="4" w:space="1" w:color="auto"/>
          <w:right w:val="single" w:sz="4" w:space="4" w:color="auto"/>
        </w:pBdr>
        <w:shd w:val="clear" w:color="auto" w:fill="00B0F0"/>
        <w:rPr>
          <w:rFonts w:ascii="Arial" w:hAnsi="Arial" w:cs="Arial"/>
          <w:b/>
          <w:sz w:val="20"/>
          <w:szCs w:val="20"/>
        </w:rPr>
      </w:pPr>
      <w:r w:rsidRPr="00137735">
        <w:rPr>
          <w:rFonts w:ascii="Arial" w:hAnsi="Arial" w:cs="Arial"/>
          <w:b/>
          <w:sz w:val="20"/>
          <w:szCs w:val="20"/>
        </w:rPr>
        <w:t>As a result of inspirational teaching, personalised support, engagement and empowerment, our pupils will be able to make, communicate and act on safe, increasingly autonomous and informed choices and decisions, to enable them to live positive and fulfilling lives</w:t>
      </w:r>
    </w:p>
    <w:p w14:paraId="245FB086" w14:textId="77777777" w:rsidR="00973916" w:rsidRPr="00137735" w:rsidRDefault="00973916" w:rsidP="00973916">
      <w:pPr>
        <w:rPr>
          <w:rFonts w:ascii="Arial" w:hAnsi="Arial" w:cs="Arial"/>
          <w:b/>
          <w:sz w:val="20"/>
          <w:szCs w:val="20"/>
        </w:rPr>
      </w:pPr>
    </w:p>
    <w:p w14:paraId="0603CCFD" w14:textId="77777777" w:rsidR="00973916" w:rsidRPr="00137735" w:rsidRDefault="00973916" w:rsidP="00973916">
      <w:pPr>
        <w:pBdr>
          <w:top w:val="single" w:sz="4" w:space="1" w:color="auto"/>
          <w:left w:val="single" w:sz="4" w:space="4" w:color="auto"/>
          <w:bottom w:val="single" w:sz="4" w:space="1" w:color="auto"/>
          <w:right w:val="single" w:sz="4" w:space="4" w:color="auto"/>
        </w:pBdr>
        <w:shd w:val="clear" w:color="auto" w:fill="FFC000"/>
        <w:rPr>
          <w:rFonts w:ascii="Arial" w:hAnsi="Arial" w:cs="Arial"/>
          <w:b/>
          <w:sz w:val="20"/>
          <w:szCs w:val="20"/>
        </w:rPr>
      </w:pPr>
      <w:r w:rsidRPr="00137735">
        <w:rPr>
          <w:rFonts w:ascii="Arial" w:hAnsi="Arial" w:cs="Arial"/>
          <w:b/>
          <w:sz w:val="20"/>
          <w:szCs w:val="20"/>
        </w:rPr>
        <w:t>Our Values</w:t>
      </w:r>
    </w:p>
    <w:p w14:paraId="5ADBC440" w14:textId="77777777" w:rsidR="00973916" w:rsidRDefault="00973916" w:rsidP="00973916">
      <w:pPr>
        <w:pBdr>
          <w:top w:val="single" w:sz="4" w:space="1" w:color="auto"/>
          <w:left w:val="single" w:sz="4" w:space="4" w:color="auto"/>
          <w:bottom w:val="single" w:sz="4" w:space="1" w:color="auto"/>
          <w:right w:val="single" w:sz="4" w:space="4" w:color="auto"/>
        </w:pBdr>
        <w:shd w:val="clear" w:color="auto" w:fill="FFC000"/>
        <w:rPr>
          <w:rFonts w:ascii="Arial" w:hAnsi="Arial" w:cs="Arial"/>
          <w:b/>
          <w:sz w:val="20"/>
          <w:szCs w:val="20"/>
        </w:rPr>
      </w:pPr>
      <w:r w:rsidRPr="00137735">
        <w:rPr>
          <w:rFonts w:ascii="Arial" w:hAnsi="Arial" w:cs="Arial"/>
          <w:b/>
          <w:i/>
          <w:sz w:val="20"/>
          <w:szCs w:val="20"/>
        </w:rPr>
        <w:t xml:space="preserve">Ambition </w:t>
      </w:r>
      <w:r w:rsidRPr="00137735">
        <w:rPr>
          <w:rFonts w:ascii="Arial" w:hAnsi="Arial" w:cs="Arial"/>
          <w:b/>
          <w:sz w:val="20"/>
          <w:szCs w:val="20"/>
        </w:rPr>
        <w:t>– we transform, innovate, inspire, challenge. We strive to provide our pupils and their families with the highest standard of teaching and learning, championing aspiration and ambition</w:t>
      </w:r>
    </w:p>
    <w:p w14:paraId="3CE69433" w14:textId="734FD02C" w:rsidR="001867B6" w:rsidRPr="00137735" w:rsidRDefault="001867B6" w:rsidP="00973916">
      <w:pPr>
        <w:pBdr>
          <w:top w:val="single" w:sz="4" w:space="1" w:color="auto"/>
          <w:left w:val="single" w:sz="4" w:space="4" w:color="auto"/>
          <w:bottom w:val="single" w:sz="4" w:space="1" w:color="auto"/>
          <w:right w:val="single" w:sz="4" w:space="4" w:color="auto"/>
        </w:pBdr>
        <w:shd w:val="clear" w:color="auto" w:fill="FFC000"/>
        <w:rPr>
          <w:rFonts w:ascii="Arial" w:hAnsi="Arial" w:cs="Arial"/>
          <w:b/>
          <w:sz w:val="20"/>
          <w:szCs w:val="20"/>
        </w:rPr>
      </w:pPr>
      <w:r w:rsidRPr="00137735">
        <w:rPr>
          <w:rFonts w:ascii="Arial" w:hAnsi="Arial" w:cs="Arial"/>
          <w:b/>
          <w:i/>
          <w:sz w:val="20"/>
          <w:szCs w:val="20"/>
        </w:rPr>
        <w:t xml:space="preserve">Learning </w:t>
      </w:r>
      <w:r w:rsidRPr="00137735">
        <w:rPr>
          <w:rFonts w:ascii="Arial" w:hAnsi="Arial" w:cs="Arial"/>
          <w:b/>
          <w:sz w:val="20"/>
          <w:szCs w:val="20"/>
        </w:rPr>
        <w:t>– we support and promote lifelong learning for all. We evolve our approach to the education and support of pupils, their families and staff through high quality research and innovative practice</w:t>
      </w:r>
    </w:p>
    <w:p w14:paraId="3C04A9E3" w14:textId="77777777" w:rsidR="00973916" w:rsidRPr="00137735" w:rsidRDefault="00973916" w:rsidP="00973916">
      <w:pPr>
        <w:pBdr>
          <w:top w:val="single" w:sz="4" w:space="1" w:color="auto"/>
          <w:left w:val="single" w:sz="4" w:space="4" w:color="auto"/>
          <w:bottom w:val="single" w:sz="4" w:space="1" w:color="auto"/>
          <w:right w:val="single" w:sz="4" w:space="4" w:color="auto"/>
        </w:pBdr>
        <w:shd w:val="clear" w:color="auto" w:fill="FFC000"/>
        <w:rPr>
          <w:rFonts w:ascii="Arial" w:hAnsi="Arial" w:cs="Arial"/>
          <w:b/>
          <w:sz w:val="20"/>
          <w:szCs w:val="20"/>
        </w:rPr>
      </w:pPr>
      <w:r w:rsidRPr="00137735">
        <w:rPr>
          <w:rFonts w:ascii="Arial" w:hAnsi="Arial" w:cs="Arial"/>
          <w:b/>
          <w:i/>
          <w:sz w:val="20"/>
          <w:szCs w:val="20"/>
        </w:rPr>
        <w:t>Partnership</w:t>
      </w:r>
      <w:r w:rsidRPr="00137735">
        <w:rPr>
          <w:rFonts w:ascii="Arial" w:hAnsi="Arial" w:cs="Arial"/>
          <w:b/>
          <w:sz w:val="20"/>
          <w:szCs w:val="20"/>
        </w:rPr>
        <w:t xml:space="preserve"> – we collaborate, harness opportunities, engage, empower, share, and work in partnership with pupils, families, schools, organisations and businesses to remove barriers and create opportunity for success</w:t>
      </w:r>
    </w:p>
    <w:p w14:paraId="19F62CC1" w14:textId="77777777" w:rsidR="00973916" w:rsidRPr="00137735" w:rsidRDefault="00973916" w:rsidP="00973916">
      <w:pPr>
        <w:pBdr>
          <w:top w:val="single" w:sz="4" w:space="1" w:color="auto"/>
          <w:left w:val="single" w:sz="4" w:space="4" w:color="auto"/>
          <w:bottom w:val="single" w:sz="4" w:space="1" w:color="auto"/>
          <w:right w:val="single" w:sz="4" w:space="4" w:color="auto"/>
        </w:pBdr>
        <w:shd w:val="clear" w:color="auto" w:fill="FFC000"/>
        <w:rPr>
          <w:rFonts w:ascii="Arial" w:hAnsi="Arial" w:cs="Arial"/>
          <w:b/>
          <w:sz w:val="20"/>
          <w:szCs w:val="20"/>
        </w:rPr>
      </w:pPr>
      <w:r w:rsidRPr="00137735">
        <w:rPr>
          <w:rFonts w:ascii="Arial" w:hAnsi="Arial" w:cs="Arial"/>
          <w:b/>
          <w:i/>
          <w:sz w:val="20"/>
          <w:szCs w:val="20"/>
        </w:rPr>
        <w:t>Caring</w:t>
      </w:r>
      <w:r w:rsidRPr="00137735">
        <w:rPr>
          <w:rFonts w:ascii="Arial" w:hAnsi="Arial" w:cs="Arial"/>
          <w:b/>
          <w:sz w:val="20"/>
          <w:szCs w:val="20"/>
        </w:rPr>
        <w:t xml:space="preserve"> – we keep our pupils and school community safe so that they thrive and develop; we respect and celebrate the individuality and uniqueness with kindness to all our pupils and their families; we nurture, protect and support them on their journey with us as they prepare for life after school</w:t>
      </w:r>
    </w:p>
    <w:p w14:paraId="1C477A07" w14:textId="77777777" w:rsidR="00973916" w:rsidRPr="00137735" w:rsidRDefault="00973916" w:rsidP="00973916">
      <w:pPr>
        <w:pStyle w:val="paragraph"/>
        <w:spacing w:before="0" w:beforeAutospacing="0" w:after="0" w:afterAutospacing="0"/>
        <w:jc w:val="center"/>
        <w:textAlignment w:val="baseline"/>
        <w:rPr>
          <w:rFonts w:ascii="Arial" w:hAnsi="Arial" w:cs="Arial"/>
          <w:sz w:val="20"/>
          <w:szCs w:val="20"/>
        </w:rPr>
      </w:pPr>
    </w:p>
    <w:p w14:paraId="7D212F16" w14:textId="77777777" w:rsidR="00973916" w:rsidRPr="00137735" w:rsidRDefault="00973916" w:rsidP="00973916">
      <w:pPr>
        <w:pStyle w:val="paragraph"/>
        <w:spacing w:before="0" w:beforeAutospacing="0" w:after="0" w:afterAutospacing="0"/>
        <w:textAlignment w:val="baseline"/>
        <w:rPr>
          <w:rStyle w:val="normaltextrun"/>
          <w:rFonts w:ascii="Arial" w:hAnsi="Arial" w:cs="Arial"/>
          <w:b/>
          <w:bCs/>
          <w:sz w:val="20"/>
          <w:szCs w:val="20"/>
        </w:rPr>
      </w:pPr>
    </w:p>
    <w:p w14:paraId="7D18694E" w14:textId="77777777" w:rsidR="00973916" w:rsidRDefault="00973916" w:rsidP="00973916">
      <w:pPr>
        <w:pStyle w:val="paragraph"/>
        <w:spacing w:before="0" w:beforeAutospacing="0" w:after="0" w:afterAutospacing="0"/>
        <w:textAlignment w:val="baseline"/>
        <w:rPr>
          <w:rStyle w:val="normaltextrun"/>
          <w:rFonts w:ascii="Arial" w:hAnsi="Arial" w:cs="Arial"/>
          <w:b/>
          <w:bCs/>
          <w:sz w:val="20"/>
          <w:szCs w:val="20"/>
        </w:rPr>
      </w:pPr>
    </w:p>
    <w:p w14:paraId="2C8CE187" w14:textId="77777777" w:rsidR="00973916" w:rsidRPr="00973916" w:rsidRDefault="00973916">
      <w:pPr>
        <w:rPr>
          <w:b/>
        </w:rPr>
      </w:pPr>
    </w:p>
    <w:p w14:paraId="33B4CC30" w14:textId="77777777" w:rsidR="00A12529" w:rsidRPr="00575B7E" w:rsidRDefault="00A12529" w:rsidP="00A12529">
      <w:pPr>
        <w:pStyle w:val="paragraph"/>
        <w:spacing w:before="0" w:beforeAutospacing="0" w:after="0" w:afterAutospacing="0"/>
        <w:textAlignment w:val="baseline"/>
        <w:rPr>
          <w:rStyle w:val="eop"/>
          <w:rFonts w:asciiTheme="minorHAnsi" w:hAnsiTheme="minorHAnsi" w:cstheme="minorHAnsi"/>
        </w:rPr>
      </w:pPr>
      <w:r w:rsidRPr="00575B7E">
        <w:rPr>
          <w:rStyle w:val="normaltextrun"/>
          <w:rFonts w:asciiTheme="minorHAnsi" w:hAnsiTheme="minorHAnsi" w:cstheme="minorHAnsi"/>
          <w:b/>
          <w:bCs/>
        </w:rPr>
        <w:lastRenderedPageBreak/>
        <w:t>Context</w:t>
      </w:r>
      <w:r w:rsidRPr="00575B7E">
        <w:rPr>
          <w:rStyle w:val="eop"/>
          <w:rFonts w:asciiTheme="minorHAnsi" w:hAnsiTheme="minorHAnsi" w:cstheme="minorHAnsi"/>
        </w:rPr>
        <w:t> </w:t>
      </w:r>
    </w:p>
    <w:p w14:paraId="3A0A269A" w14:textId="77777777" w:rsidR="00A12529" w:rsidRPr="00575B7E" w:rsidRDefault="00A12529" w:rsidP="00A12529">
      <w:pPr>
        <w:pStyle w:val="paragraph"/>
        <w:spacing w:before="0" w:beforeAutospacing="0" w:after="0" w:afterAutospacing="0"/>
        <w:textAlignment w:val="baseline"/>
        <w:rPr>
          <w:rFonts w:asciiTheme="minorHAnsi" w:hAnsiTheme="minorHAnsi" w:cstheme="minorHAnsi"/>
        </w:rPr>
      </w:pPr>
    </w:p>
    <w:p w14:paraId="5273F8D0" w14:textId="71C9DEF3" w:rsidR="001867B6" w:rsidRDefault="00F756DA" w:rsidP="00A12529">
      <w:pPr>
        <w:pStyle w:val="paragraph"/>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We are in the final year of our</w:t>
      </w:r>
      <w:r w:rsidR="00BC2C80" w:rsidRPr="00575B7E">
        <w:rPr>
          <w:rStyle w:val="normaltextrun"/>
          <w:rFonts w:asciiTheme="minorHAnsi" w:hAnsiTheme="minorHAnsi" w:cstheme="minorHAnsi"/>
        </w:rPr>
        <w:t xml:space="preserve"> </w:t>
      </w:r>
      <w:r w:rsidRPr="00575B7E">
        <w:rPr>
          <w:rStyle w:val="normaltextrun"/>
          <w:rFonts w:asciiTheme="minorHAnsi" w:hAnsiTheme="minorHAnsi" w:cstheme="minorHAnsi"/>
        </w:rPr>
        <w:t>3-year</w:t>
      </w:r>
      <w:r w:rsidR="00BC2C80" w:rsidRPr="00575B7E">
        <w:rPr>
          <w:rStyle w:val="normaltextrun"/>
          <w:rFonts w:asciiTheme="minorHAnsi" w:hAnsiTheme="minorHAnsi" w:cstheme="minorHAnsi"/>
        </w:rPr>
        <w:t xml:space="preserve"> </w:t>
      </w:r>
      <w:r>
        <w:rPr>
          <w:rStyle w:val="normaltextrun"/>
          <w:rFonts w:asciiTheme="minorHAnsi" w:hAnsiTheme="minorHAnsi" w:cstheme="minorHAnsi"/>
        </w:rPr>
        <w:t>SDP</w:t>
      </w:r>
      <w:r w:rsidR="00BC2C80" w:rsidRPr="00575B7E">
        <w:rPr>
          <w:rStyle w:val="normaltextrun"/>
          <w:rFonts w:asciiTheme="minorHAnsi" w:hAnsiTheme="minorHAnsi" w:cstheme="minorHAnsi"/>
        </w:rPr>
        <w:t xml:space="preserve"> with a focus </w:t>
      </w:r>
      <w:r w:rsidR="001867B6">
        <w:rPr>
          <w:rStyle w:val="normaltextrun"/>
          <w:rFonts w:asciiTheme="minorHAnsi" w:hAnsiTheme="minorHAnsi" w:cstheme="minorHAnsi"/>
        </w:rPr>
        <w:t xml:space="preserve">remaining </w:t>
      </w:r>
      <w:r w:rsidR="00BC2C80" w:rsidRPr="00575B7E">
        <w:rPr>
          <w:rStyle w:val="normaltextrun"/>
          <w:rFonts w:asciiTheme="minorHAnsi" w:hAnsiTheme="minorHAnsi" w:cstheme="minorHAnsi"/>
        </w:rPr>
        <w:t xml:space="preserve">on ensuring that the high standards that we expect are being maintained and that our values are being lived out in school </w:t>
      </w:r>
      <w:proofErr w:type="gramStart"/>
      <w:r w:rsidR="00BC2C80" w:rsidRPr="00575B7E">
        <w:rPr>
          <w:rStyle w:val="normaltextrun"/>
          <w:rFonts w:asciiTheme="minorHAnsi" w:hAnsiTheme="minorHAnsi" w:cstheme="minorHAnsi"/>
        </w:rPr>
        <w:t>on a daily basis</w:t>
      </w:r>
      <w:proofErr w:type="gramEnd"/>
      <w:r w:rsidR="00BC2C80" w:rsidRPr="00575B7E">
        <w:rPr>
          <w:rStyle w:val="normaltextrun"/>
          <w:rFonts w:asciiTheme="minorHAnsi" w:hAnsiTheme="minorHAnsi" w:cstheme="minorHAnsi"/>
        </w:rPr>
        <w:t>.</w:t>
      </w:r>
      <w:r w:rsidR="00CC0B73">
        <w:rPr>
          <w:rStyle w:val="normaltextrun"/>
          <w:rFonts w:asciiTheme="minorHAnsi" w:hAnsiTheme="minorHAnsi" w:cstheme="minorHAnsi"/>
        </w:rPr>
        <w:t xml:space="preserve"> As always</w:t>
      </w:r>
      <w:r w:rsidR="001D71CC">
        <w:rPr>
          <w:rStyle w:val="normaltextrun"/>
          <w:rFonts w:asciiTheme="minorHAnsi" w:hAnsiTheme="minorHAnsi" w:cstheme="minorHAnsi"/>
        </w:rPr>
        <w:t xml:space="preserve">, </w:t>
      </w:r>
      <w:r w:rsidR="00CC0B73">
        <w:rPr>
          <w:rStyle w:val="normaltextrun"/>
          <w:rFonts w:asciiTheme="minorHAnsi" w:hAnsiTheme="minorHAnsi" w:cstheme="minorHAnsi"/>
        </w:rPr>
        <w:t>w</w:t>
      </w:r>
      <w:r w:rsidR="00CC0B73" w:rsidRPr="00575B7E">
        <w:rPr>
          <w:rStyle w:val="normaltextrun"/>
          <w:rFonts w:asciiTheme="minorHAnsi" w:hAnsiTheme="minorHAnsi" w:cstheme="minorHAnsi"/>
        </w:rPr>
        <w:t xml:space="preserve">e have reflected on the previous year and assessed where the school is, at the start of this academic year. </w:t>
      </w:r>
      <w:r>
        <w:rPr>
          <w:rStyle w:val="normaltextrun"/>
          <w:rFonts w:asciiTheme="minorHAnsi" w:hAnsiTheme="minorHAnsi" w:cstheme="minorHAnsi"/>
        </w:rPr>
        <w:t>This has, in some cases, altered the way in which we expect to approach achieving e</w:t>
      </w:r>
      <w:r w:rsidR="00CC0B73">
        <w:rPr>
          <w:rStyle w:val="normaltextrun"/>
          <w:rFonts w:asciiTheme="minorHAnsi" w:hAnsiTheme="minorHAnsi" w:cstheme="minorHAnsi"/>
        </w:rPr>
        <w:t xml:space="preserve">ach of our </w:t>
      </w:r>
      <w:r>
        <w:rPr>
          <w:rStyle w:val="normaltextrun"/>
          <w:rFonts w:asciiTheme="minorHAnsi" w:hAnsiTheme="minorHAnsi" w:cstheme="minorHAnsi"/>
        </w:rPr>
        <w:t>3-year</w:t>
      </w:r>
      <w:r w:rsidR="00CC0B73">
        <w:rPr>
          <w:rStyle w:val="normaltextrun"/>
          <w:rFonts w:asciiTheme="minorHAnsi" w:hAnsiTheme="minorHAnsi" w:cstheme="minorHAnsi"/>
        </w:rPr>
        <w:t xml:space="preserve"> Outcomes</w:t>
      </w:r>
      <w:r w:rsidR="001867B6">
        <w:rPr>
          <w:rStyle w:val="normaltextrun"/>
          <w:rFonts w:asciiTheme="minorHAnsi" w:hAnsiTheme="minorHAnsi" w:cstheme="minorHAnsi"/>
        </w:rPr>
        <w:t xml:space="preserve">. </w:t>
      </w:r>
    </w:p>
    <w:p w14:paraId="675C7A4F" w14:textId="77777777" w:rsidR="001867B6" w:rsidRDefault="001867B6" w:rsidP="00A12529">
      <w:pPr>
        <w:pStyle w:val="paragraph"/>
        <w:spacing w:before="0" w:beforeAutospacing="0" w:after="0" w:afterAutospacing="0"/>
        <w:textAlignment w:val="baseline"/>
        <w:rPr>
          <w:rStyle w:val="normaltextrun"/>
          <w:rFonts w:asciiTheme="minorHAnsi" w:hAnsiTheme="minorHAnsi" w:cstheme="minorHAnsi"/>
        </w:rPr>
      </w:pPr>
    </w:p>
    <w:p w14:paraId="61CD2467" w14:textId="77777777" w:rsidR="001867B6" w:rsidRPr="00575B7E" w:rsidRDefault="001867B6" w:rsidP="001867B6">
      <w:pPr>
        <w:pStyle w:val="paragraph"/>
        <w:spacing w:before="0" w:beforeAutospacing="0" w:after="0" w:afterAutospacing="0"/>
        <w:textAlignment w:val="baseline"/>
        <w:rPr>
          <w:rStyle w:val="eop"/>
          <w:rFonts w:asciiTheme="minorHAnsi" w:hAnsiTheme="minorHAnsi" w:cstheme="minorHAnsi"/>
        </w:rPr>
      </w:pPr>
      <w:r w:rsidRPr="00575B7E">
        <w:rPr>
          <w:rStyle w:val="normaltextrun"/>
          <w:rFonts w:asciiTheme="minorHAnsi" w:hAnsiTheme="minorHAnsi" w:cstheme="minorHAnsi"/>
        </w:rPr>
        <w:t xml:space="preserve">Head of Strands, Heads of Departments/Services and Curriculum Leads </w:t>
      </w:r>
      <w:r>
        <w:rPr>
          <w:rStyle w:val="normaltextrun"/>
          <w:rFonts w:asciiTheme="minorHAnsi" w:hAnsiTheme="minorHAnsi" w:cstheme="minorHAnsi"/>
        </w:rPr>
        <w:t>are working</w:t>
      </w:r>
      <w:r w:rsidRPr="00575B7E">
        <w:rPr>
          <w:rStyle w:val="normaltextrun"/>
          <w:rFonts w:asciiTheme="minorHAnsi" w:hAnsiTheme="minorHAnsi" w:cstheme="minorHAnsi"/>
        </w:rPr>
        <w:t xml:space="preserve"> in partnership with their teams to write specific </w:t>
      </w:r>
      <w:r>
        <w:rPr>
          <w:rStyle w:val="normaltextrun"/>
          <w:rFonts w:asciiTheme="minorHAnsi" w:hAnsiTheme="minorHAnsi" w:cstheme="minorHAnsi"/>
        </w:rPr>
        <w:t>actions to support the achievement of each target</w:t>
      </w:r>
      <w:r w:rsidRPr="00575B7E">
        <w:rPr>
          <w:rStyle w:val="normaltextrun"/>
          <w:rFonts w:asciiTheme="minorHAnsi" w:hAnsiTheme="minorHAnsi" w:cstheme="minorHAnsi"/>
        </w:rPr>
        <w:t xml:space="preserve">. The breakdown of </w:t>
      </w:r>
      <w:proofErr w:type="gramStart"/>
      <w:r w:rsidRPr="00575B7E">
        <w:rPr>
          <w:rStyle w:val="normaltextrun"/>
          <w:rFonts w:asciiTheme="minorHAnsi" w:hAnsiTheme="minorHAnsi" w:cstheme="minorHAnsi"/>
        </w:rPr>
        <w:t>all of</w:t>
      </w:r>
      <w:proofErr w:type="gramEnd"/>
      <w:r w:rsidRPr="00575B7E">
        <w:rPr>
          <w:rStyle w:val="normaltextrun"/>
          <w:rFonts w:asciiTheme="minorHAnsi" w:hAnsiTheme="minorHAnsi" w:cstheme="minorHAnsi"/>
        </w:rPr>
        <w:t xml:space="preserve"> the SDP targets can be accessed on request.</w:t>
      </w:r>
      <w:r>
        <w:rPr>
          <w:rStyle w:val="normaltextrun"/>
          <w:rFonts w:asciiTheme="minorHAnsi" w:hAnsiTheme="minorHAnsi" w:cstheme="minorHAnsi"/>
        </w:rPr>
        <w:t xml:space="preserve"> What follows on subsequent pages in table form, is a summary of the </w:t>
      </w:r>
      <w:proofErr w:type="gramStart"/>
      <w:r>
        <w:rPr>
          <w:rStyle w:val="normaltextrun"/>
          <w:rFonts w:asciiTheme="minorHAnsi" w:hAnsiTheme="minorHAnsi" w:cstheme="minorHAnsi"/>
        </w:rPr>
        <w:t>3 year</w:t>
      </w:r>
      <w:proofErr w:type="gramEnd"/>
      <w:r>
        <w:rPr>
          <w:rStyle w:val="normaltextrun"/>
          <w:rFonts w:asciiTheme="minorHAnsi" w:hAnsiTheme="minorHAnsi" w:cstheme="minorHAnsi"/>
        </w:rPr>
        <w:t xml:space="preserve"> overarching desired Outcomes (Pink) plus overall targets for 2025-26 (Blue).</w:t>
      </w:r>
    </w:p>
    <w:p w14:paraId="45F463CE" w14:textId="77777777" w:rsidR="001867B6" w:rsidRDefault="001867B6" w:rsidP="00A12529">
      <w:pPr>
        <w:pStyle w:val="paragraph"/>
        <w:spacing w:before="0" w:beforeAutospacing="0" w:after="0" w:afterAutospacing="0"/>
        <w:textAlignment w:val="baseline"/>
        <w:rPr>
          <w:rStyle w:val="normaltextrun"/>
          <w:rFonts w:asciiTheme="minorHAnsi" w:hAnsiTheme="minorHAnsi" w:cstheme="minorHAnsi"/>
        </w:rPr>
      </w:pPr>
    </w:p>
    <w:p w14:paraId="3277C1A1" w14:textId="15FA7F5A" w:rsidR="00A12529" w:rsidRPr="00575B7E" w:rsidRDefault="001867B6" w:rsidP="00A12529">
      <w:pPr>
        <w:pStyle w:val="paragraph"/>
        <w:spacing w:before="0" w:beforeAutospacing="0" w:after="0" w:afterAutospacing="0"/>
        <w:textAlignment w:val="baseline"/>
        <w:rPr>
          <w:rStyle w:val="normaltextrun"/>
          <w:rFonts w:asciiTheme="minorHAnsi" w:hAnsiTheme="minorHAnsi" w:cstheme="minorHAnsi"/>
        </w:rPr>
      </w:pPr>
      <w:r>
        <w:rPr>
          <w:rStyle w:val="normaltextrun"/>
          <w:rFonts w:asciiTheme="minorHAnsi" w:hAnsiTheme="minorHAnsi" w:cstheme="minorHAnsi"/>
        </w:rPr>
        <w:t>These</w:t>
      </w:r>
      <w:r w:rsidR="00F756DA">
        <w:rPr>
          <w:rStyle w:val="normaltextrun"/>
          <w:rFonts w:asciiTheme="minorHAnsi" w:hAnsiTheme="minorHAnsi" w:cstheme="minorHAnsi"/>
        </w:rPr>
        <w:t xml:space="preserve"> Outcomes </w:t>
      </w:r>
      <w:r w:rsidR="00CC0B73">
        <w:rPr>
          <w:rStyle w:val="normaltextrun"/>
          <w:rFonts w:asciiTheme="minorHAnsi" w:hAnsiTheme="minorHAnsi" w:cstheme="minorHAnsi"/>
        </w:rPr>
        <w:t xml:space="preserve">have been broken down into specific, </w:t>
      </w:r>
      <w:proofErr w:type="spellStart"/>
      <w:r w:rsidR="00CC0B73">
        <w:rPr>
          <w:rStyle w:val="normaltextrun"/>
          <w:rFonts w:asciiTheme="minorHAnsi" w:hAnsiTheme="minorHAnsi" w:cstheme="minorHAnsi"/>
        </w:rPr>
        <w:t>measureable</w:t>
      </w:r>
      <w:proofErr w:type="spellEnd"/>
      <w:r w:rsidR="00CC0B73">
        <w:rPr>
          <w:rStyle w:val="normaltextrun"/>
          <w:rFonts w:asciiTheme="minorHAnsi" w:hAnsiTheme="minorHAnsi" w:cstheme="minorHAnsi"/>
        </w:rPr>
        <w:t>, achievable and relevant targets for the year and are summarised below.</w:t>
      </w:r>
      <w:r w:rsidR="00F756DA">
        <w:rPr>
          <w:rStyle w:val="normaltextrun"/>
          <w:rFonts w:asciiTheme="minorHAnsi" w:hAnsiTheme="minorHAnsi" w:cstheme="minorHAnsi"/>
        </w:rPr>
        <w:t xml:space="preserve"> </w:t>
      </w:r>
    </w:p>
    <w:p w14:paraId="11245E58" w14:textId="77777777" w:rsidR="00A12529" w:rsidRPr="00575B7E" w:rsidRDefault="00A12529" w:rsidP="00A12529">
      <w:pPr>
        <w:pStyle w:val="paragraph"/>
        <w:spacing w:before="0" w:beforeAutospacing="0" w:after="0" w:afterAutospacing="0"/>
        <w:textAlignment w:val="baseline"/>
        <w:rPr>
          <w:rFonts w:asciiTheme="minorHAnsi" w:hAnsiTheme="minorHAnsi" w:cstheme="minorHAnsi"/>
        </w:rPr>
      </w:pPr>
    </w:p>
    <w:p w14:paraId="3B441BBA" w14:textId="05A512A3" w:rsidR="00A12529" w:rsidRPr="00575B7E" w:rsidRDefault="00CC0B73" w:rsidP="00A12529">
      <w:pPr>
        <w:pStyle w:val="paragraph"/>
        <w:spacing w:before="0" w:beforeAutospacing="0" w:after="0" w:afterAutospacing="0"/>
        <w:textAlignment w:val="baseline"/>
        <w:rPr>
          <w:rFonts w:asciiTheme="minorHAnsi" w:hAnsiTheme="minorHAnsi" w:cstheme="minorHAnsi"/>
        </w:rPr>
      </w:pPr>
      <w:r>
        <w:rPr>
          <w:rStyle w:val="normaltextrun"/>
          <w:rFonts w:asciiTheme="minorHAnsi" w:hAnsiTheme="minorHAnsi" w:cstheme="minorHAnsi"/>
        </w:rPr>
        <w:t>P</w:t>
      </w:r>
      <w:r w:rsidR="00A12529" w:rsidRPr="00575B7E">
        <w:rPr>
          <w:rStyle w:val="normaltextrun"/>
          <w:rFonts w:asciiTheme="minorHAnsi" w:hAnsiTheme="minorHAnsi" w:cstheme="minorHAnsi"/>
        </w:rPr>
        <w:t xml:space="preserve">rogress </w:t>
      </w:r>
      <w:r>
        <w:rPr>
          <w:rStyle w:val="normaltextrun"/>
          <w:rFonts w:asciiTheme="minorHAnsi" w:hAnsiTheme="minorHAnsi" w:cstheme="minorHAnsi"/>
        </w:rPr>
        <w:t xml:space="preserve">via the actions listed in the full SDP </w:t>
      </w:r>
      <w:r w:rsidR="00A12529" w:rsidRPr="00575B7E">
        <w:rPr>
          <w:rStyle w:val="normaltextrun"/>
          <w:rFonts w:asciiTheme="minorHAnsi" w:hAnsiTheme="minorHAnsi" w:cstheme="minorHAnsi"/>
        </w:rPr>
        <w:t>will be monitored termly by</w:t>
      </w:r>
      <w:r>
        <w:rPr>
          <w:rStyle w:val="normaltextrun"/>
          <w:rFonts w:asciiTheme="minorHAnsi" w:hAnsiTheme="minorHAnsi" w:cstheme="minorHAnsi"/>
        </w:rPr>
        <w:t xml:space="preserve"> those leading on the actions required to achieve the targets</w:t>
      </w:r>
      <w:r w:rsidR="00F756DA">
        <w:rPr>
          <w:rStyle w:val="normaltextrun"/>
          <w:rFonts w:asciiTheme="minorHAnsi" w:hAnsiTheme="minorHAnsi" w:cstheme="minorHAnsi"/>
        </w:rPr>
        <w:t>;</w:t>
      </w:r>
      <w:r>
        <w:rPr>
          <w:rStyle w:val="normaltextrun"/>
          <w:rFonts w:asciiTheme="minorHAnsi" w:hAnsiTheme="minorHAnsi" w:cstheme="minorHAnsi"/>
        </w:rPr>
        <w:t xml:space="preserve"> </w:t>
      </w:r>
      <w:r w:rsidR="00A12529" w:rsidRPr="00575B7E">
        <w:rPr>
          <w:rStyle w:val="normaltextrun"/>
          <w:rFonts w:asciiTheme="minorHAnsi" w:hAnsiTheme="minorHAnsi" w:cstheme="minorHAnsi"/>
        </w:rPr>
        <w:t>SLT and the governing board</w:t>
      </w:r>
      <w:r w:rsidR="00A12529" w:rsidRPr="00575B7E">
        <w:rPr>
          <w:rStyle w:val="eop"/>
          <w:rFonts w:asciiTheme="minorHAnsi" w:hAnsiTheme="minorHAnsi" w:cstheme="minorHAnsi"/>
        </w:rPr>
        <w:t> </w:t>
      </w:r>
      <w:r w:rsidR="00F756DA">
        <w:rPr>
          <w:rStyle w:val="eop"/>
          <w:rFonts w:asciiTheme="minorHAnsi" w:hAnsiTheme="minorHAnsi" w:cstheme="minorHAnsi"/>
        </w:rPr>
        <w:t>but also our School Improvement Partner Gill Bennet and Sara Attra, Director of Education for the Ascendancy Partnership Trust who monitors the Quality of Education across the 3 founding schools within the MAT.</w:t>
      </w:r>
    </w:p>
    <w:p w14:paraId="3EE88C88" w14:textId="77777777" w:rsidR="00575B7E" w:rsidRPr="00575B7E" w:rsidRDefault="00575B7E" w:rsidP="00575B7E">
      <w:pPr>
        <w:spacing w:after="0" w:line="240" w:lineRule="auto"/>
        <w:textAlignment w:val="baseline"/>
        <w:rPr>
          <w:rFonts w:eastAsia="Times New Roman" w:cstheme="minorHAnsi"/>
          <w:color w:val="000000"/>
          <w:sz w:val="24"/>
          <w:szCs w:val="24"/>
          <w:lang w:eastAsia="en-GB"/>
        </w:rPr>
      </w:pPr>
    </w:p>
    <w:p w14:paraId="7A640EB3" w14:textId="5FD1240E" w:rsidR="00575B7E" w:rsidRPr="00CC0B73" w:rsidRDefault="00575B7E" w:rsidP="00575B7E">
      <w:pPr>
        <w:spacing w:after="0" w:line="240" w:lineRule="auto"/>
        <w:textAlignment w:val="baseline"/>
        <w:rPr>
          <w:rFonts w:eastAsia="Times New Roman" w:cstheme="minorHAnsi"/>
          <w:b/>
          <w:color w:val="000000"/>
          <w:sz w:val="24"/>
          <w:szCs w:val="24"/>
          <w:lang w:eastAsia="en-GB"/>
        </w:rPr>
      </w:pPr>
      <w:r w:rsidRPr="00CC0B73">
        <w:rPr>
          <w:rFonts w:eastAsia="Times New Roman" w:cstheme="minorHAnsi"/>
          <w:b/>
          <w:color w:val="000000"/>
          <w:sz w:val="24"/>
          <w:szCs w:val="24"/>
          <w:lang w:eastAsia="en-GB"/>
        </w:rPr>
        <w:t xml:space="preserve">Our </w:t>
      </w:r>
      <w:r w:rsidR="00F756DA">
        <w:rPr>
          <w:rFonts w:eastAsia="Times New Roman" w:cstheme="minorHAnsi"/>
          <w:b/>
          <w:color w:val="000000"/>
          <w:sz w:val="24"/>
          <w:szCs w:val="24"/>
          <w:lang w:eastAsia="en-GB"/>
        </w:rPr>
        <w:t>6</w:t>
      </w:r>
      <w:r w:rsidRPr="00CC0B73">
        <w:rPr>
          <w:rFonts w:eastAsia="Times New Roman" w:cstheme="minorHAnsi"/>
          <w:b/>
          <w:color w:val="000000"/>
          <w:sz w:val="24"/>
          <w:szCs w:val="24"/>
          <w:lang w:eastAsia="en-GB"/>
        </w:rPr>
        <w:t xml:space="preserve"> priority areas remain</w:t>
      </w:r>
      <w:r w:rsidR="00CC0B73" w:rsidRPr="00CC0B73">
        <w:rPr>
          <w:rFonts w:eastAsia="Times New Roman" w:cstheme="minorHAnsi"/>
          <w:b/>
          <w:color w:val="000000"/>
          <w:sz w:val="24"/>
          <w:szCs w:val="24"/>
          <w:lang w:eastAsia="en-GB"/>
        </w:rPr>
        <w:t xml:space="preserve"> as follows</w:t>
      </w:r>
      <w:r w:rsidRPr="00CC0B73">
        <w:rPr>
          <w:rFonts w:eastAsia="Times New Roman" w:cstheme="minorHAnsi"/>
          <w:b/>
          <w:color w:val="000000"/>
          <w:sz w:val="24"/>
          <w:szCs w:val="24"/>
          <w:lang w:eastAsia="en-GB"/>
        </w:rPr>
        <w:t>:</w:t>
      </w:r>
      <w:r w:rsidR="00F756DA">
        <w:rPr>
          <w:rFonts w:eastAsia="Times New Roman" w:cstheme="minorHAnsi"/>
          <w:b/>
          <w:color w:val="000000"/>
          <w:sz w:val="24"/>
          <w:szCs w:val="24"/>
          <w:lang w:eastAsia="en-GB"/>
        </w:rPr>
        <w:t xml:space="preserve"> Safeguarding, the Quality of Education, Behaviour and Attitudes, Leadership and Management, Personal Development and Premises and Budget.</w:t>
      </w:r>
    </w:p>
    <w:p w14:paraId="6B94EC4D" w14:textId="77777777" w:rsidR="00575B7E" w:rsidRPr="00575B7E" w:rsidRDefault="00575B7E" w:rsidP="00575B7E">
      <w:pPr>
        <w:spacing w:after="0" w:line="240" w:lineRule="auto"/>
        <w:textAlignment w:val="baseline"/>
        <w:rPr>
          <w:rFonts w:eastAsia="Times New Roman" w:cstheme="minorHAnsi"/>
          <w:b/>
          <w:color w:val="000000"/>
          <w:sz w:val="24"/>
          <w:szCs w:val="24"/>
          <w:lang w:eastAsia="en-GB"/>
        </w:rPr>
      </w:pPr>
    </w:p>
    <w:p w14:paraId="4B3A28CD" w14:textId="77777777" w:rsidR="00575B7E" w:rsidRPr="00575B7E" w:rsidRDefault="00575B7E" w:rsidP="00575B7E">
      <w:pPr>
        <w:spacing w:after="0" w:line="240" w:lineRule="auto"/>
        <w:textAlignment w:val="baseline"/>
        <w:rPr>
          <w:rFonts w:eastAsia="Times New Roman" w:cstheme="minorHAnsi"/>
          <w:b/>
          <w:color w:val="000000"/>
          <w:sz w:val="24"/>
          <w:szCs w:val="24"/>
          <w:lang w:eastAsia="en-GB"/>
        </w:rPr>
      </w:pPr>
      <w:r w:rsidRPr="00575B7E">
        <w:rPr>
          <w:rFonts w:eastAsia="Times New Roman" w:cstheme="minorHAnsi"/>
          <w:b/>
          <w:color w:val="000000"/>
          <w:sz w:val="24"/>
          <w:szCs w:val="24"/>
          <w:lang w:eastAsia="en-GB"/>
        </w:rPr>
        <w:t>Safeguarding</w:t>
      </w:r>
    </w:p>
    <w:p w14:paraId="113C30CB" w14:textId="27DDC025" w:rsidR="00CC0B73" w:rsidRDefault="00F756DA" w:rsidP="00575B7E">
      <w:pPr>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2025-26 target</w:t>
      </w:r>
      <w:r w:rsidR="00CC0B73">
        <w:rPr>
          <w:rFonts w:eastAsia="Times New Roman" w:cstheme="minorHAnsi"/>
          <w:color w:val="000000"/>
          <w:sz w:val="24"/>
          <w:szCs w:val="24"/>
          <w:lang w:eastAsia="en-GB"/>
        </w:rPr>
        <w:t>:</w:t>
      </w:r>
    </w:p>
    <w:p w14:paraId="4D2899F0" w14:textId="77777777" w:rsidR="00CC0B73" w:rsidRDefault="00CC0B73" w:rsidP="00575B7E">
      <w:pPr>
        <w:spacing w:after="0" w:line="240" w:lineRule="auto"/>
        <w:textAlignment w:val="baseline"/>
        <w:rPr>
          <w:rFonts w:eastAsia="Times New Roman" w:cstheme="minorHAnsi"/>
          <w:color w:val="000000"/>
          <w:sz w:val="24"/>
          <w:szCs w:val="24"/>
          <w:lang w:eastAsia="en-GB"/>
        </w:rPr>
      </w:pPr>
    </w:p>
    <w:p w14:paraId="7ED01614" w14:textId="0FEBF0BC" w:rsidR="000E7456" w:rsidRPr="000E7456" w:rsidRDefault="000E7456" w:rsidP="000E7456">
      <w:pPr>
        <w:pStyle w:val="ListParagraph"/>
        <w:numPr>
          <w:ilvl w:val="0"/>
          <w:numId w:val="12"/>
        </w:numPr>
        <w:spacing w:after="0" w:line="240" w:lineRule="auto"/>
        <w:textAlignment w:val="baseline"/>
        <w:rPr>
          <w:rFonts w:ascii="Calibri" w:eastAsia="Times New Roman" w:hAnsi="Calibri" w:cs="Calibri"/>
          <w:color w:val="000000"/>
          <w:sz w:val="24"/>
          <w:szCs w:val="24"/>
          <w:lang w:eastAsia="en-GB"/>
        </w:rPr>
      </w:pPr>
      <w:r w:rsidRPr="000E7456">
        <w:rPr>
          <w:rFonts w:ascii="Calibri" w:eastAsia="Times New Roman" w:hAnsi="Calibri" w:cs="Calibri"/>
          <w:color w:val="000000"/>
          <w:sz w:val="24"/>
          <w:szCs w:val="24"/>
          <w:lang w:eastAsia="en-GB"/>
        </w:rPr>
        <w:t>All staff will be aware of, be able to consistently apply, and will hold collective accountability for, the school's standards regarding safeguarding. </w:t>
      </w:r>
    </w:p>
    <w:p w14:paraId="6E463BFD" w14:textId="77777777" w:rsidR="00575B7E" w:rsidRPr="00575B7E" w:rsidRDefault="00575B7E" w:rsidP="00575B7E">
      <w:pPr>
        <w:spacing w:after="0" w:line="240" w:lineRule="auto"/>
        <w:textAlignment w:val="baseline"/>
        <w:rPr>
          <w:rFonts w:eastAsia="Times New Roman" w:cstheme="minorHAnsi"/>
          <w:color w:val="000000"/>
          <w:sz w:val="24"/>
          <w:szCs w:val="24"/>
          <w:lang w:eastAsia="en-GB"/>
        </w:rPr>
      </w:pPr>
    </w:p>
    <w:p w14:paraId="17785CB6" w14:textId="77777777" w:rsidR="00575B7E" w:rsidRDefault="00575B7E" w:rsidP="00575B7E">
      <w:pPr>
        <w:spacing w:after="0" w:line="240" w:lineRule="auto"/>
        <w:textAlignment w:val="baseline"/>
        <w:rPr>
          <w:rFonts w:eastAsia="Times New Roman" w:cstheme="minorHAnsi"/>
          <w:b/>
          <w:color w:val="000000"/>
          <w:sz w:val="24"/>
          <w:szCs w:val="24"/>
          <w:lang w:eastAsia="en-GB"/>
        </w:rPr>
      </w:pPr>
      <w:r w:rsidRPr="00575B7E">
        <w:rPr>
          <w:rFonts w:eastAsia="Times New Roman" w:cstheme="minorHAnsi"/>
          <w:b/>
          <w:color w:val="000000"/>
          <w:sz w:val="24"/>
          <w:szCs w:val="24"/>
          <w:lang w:eastAsia="en-GB"/>
        </w:rPr>
        <w:t>Quality of Education</w:t>
      </w:r>
    </w:p>
    <w:p w14:paraId="7F03DAB7" w14:textId="77777777" w:rsidR="00F756DA" w:rsidRDefault="00F756DA" w:rsidP="00F756DA">
      <w:pPr>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2025-26 target:</w:t>
      </w:r>
    </w:p>
    <w:p w14:paraId="57F6A844" w14:textId="77777777" w:rsidR="00CC0B73" w:rsidRDefault="00CC0B73" w:rsidP="00575B7E">
      <w:pPr>
        <w:spacing w:after="0" w:line="240" w:lineRule="auto"/>
        <w:textAlignment w:val="baseline"/>
        <w:rPr>
          <w:rFonts w:eastAsia="Times New Roman" w:cstheme="minorHAnsi"/>
          <w:sz w:val="24"/>
          <w:szCs w:val="24"/>
          <w:lang w:eastAsia="en-GB"/>
        </w:rPr>
      </w:pPr>
    </w:p>
    <w:p w14:paraId="7D3AB8EF" w14:textId="3071FD79" w:rsidR="00575B7E" w:rsidRPr="000E7456" w:rsidRDefault="000E7456" w:rsidP="2CAA6743">
      <w:pPr>
        <w:pStyle w:val="ListParagraph"/>
        <w:numPr>
          <w:ilvl w:val="0"/>
          <w:numId w:val="12"/>
        </w:numPr>
        <w:spacing w:after="0" w:line="240" w:lineRule="auto"/>
        <w:textAlignment w:val="baseline"/>
        <w:rPr>
          <w:rFonts w:eastAsia="Times New Roman"/>
          <w:color w:val="000000"/>
          <w:sz w:val="24"/>
          <w:szCs w:val="24"/>
          <w:lang w:eastAsia="en-GB"/>
        </w:rPr>
      </w:pPr>
      <w:r w:rsidRPr="2CAA6743">
        <w:rPr>
          <w:rFonts w:eastAsia="Times New Roman"/>
          <w:sz w:val="24"/>
          <w:szCs w:val="24"/>
          <w:lang w:eastAsia="en-GB"/>
        </w:rPr>
        <w:lastRenderedPageBreak/>
        <w:t>As a result of sequential and coherent planning, teachers will consistently demonstrate and deliver effective learning opportunities across all curriculum subjects within their Strand so that a high percentage of pupils will meet their IEP outcomes.</w:t>
      </w:r>
    </w:p>
    <w:p w14:paraId="610A2C07" w14:textId="712E3C94" w:rsidR="00575B7E" w:rsidRPr="000E7456" w:rsidRDefault="000E7456" w:rsidP="50F7E6CE">
      <w:pPr>
        <w:pStyle w:val="ListParagraph"/>
        <w:spacing w:after="0" w:line="240" w:lineRule="auto"/>
        <w:textAlignment w:val="baseline"/>
        <w:rPr>
          <w:rFonts w:eastAsia="Times New Roman"/>
          <w:color w:val="000000"/>
          <w:sz w:val="24"/>
          <w:szCs w:val="24"/>
          <w:lang w:eastAsia="en-GB"/>
        </w:rPr>
      </w:pPr>
      <w:r w:rsidRPr="50F7E6CE">
        <w:rPr>
          <w:rFonts w:eastAsia="Times New Roman"/>
          <w:sz w:val="24"/>
          <w:szCs w:val="24"/>
          <w:lang w:eastAsia="en-GB"/>
        </w:rPr>
        <w:t> </w:t>
      </w:r>
    </w:p>
    <w:p w14:paraId="5153DEE1" w14:textId="428DBD81" w:rsidR="00575B7E" w:rsidRDefault="00575B7E" w:rsidP="2CAA6743">
      <w:pPr>
        <w:spacing w:after="0" w:line="240" w:lineRule="auto"/>
        <w:rPr>
          <w:rFonts w:eastAsia="Times New Roman"/>
          <w:b/>
          <w:bCs/>
          <w:color w:val="000000" w:themeColor="text1"/>
          <w:sz w:val="24"/>
          <w:szCs w:val="24"/>
          <w:lang w:eastAsia="en-GB"/>
        </w:rPr>
      </w:pPr>
      <w:r w:rsidRPr="2CAA6743">
        <w:rPr>
          <w:rFonts w:eastAsia="Times New Roman"/>
          <w:b/>
          <w:bCs/>
          <w:color w:val="000000" w:themeColor="text1"/>
          <w:sz w:val="24"/>
          <w:szCs w:val="24"/>
          <w:lang w:eastAsia="en-GB"/>
        </w:rPr>
        <w:t>Behaviour and Attitudes</w:t>
      </w:r>
    </w:p>
    <w:p w14:paraId="51EA904C" w14:textId="3AEFA48D" w:rsidR="00F756DA" w:rsidRDefault="00F756DA" w:rsidP="00F756DA">
      <w:pPr>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2025-26 target</w:t>
      </w:r>
      <w:r w:rsidR="000E7456">
        <w:rPr>
          <w:rFonts w:eastAsia="Times New Roman" w:cstheme="minorHAnsi"/>
          <w:color w:val="000000"/>
          <w:sz w:val="24"/>
          <w:szCs w:val="24"/>
          <w:lang w:eastAsia="en-GB"/>
        </w:rPr>
        <w:t>s</w:t>
      </w:r>
      <w:r>
        <w:rPr>
          <w:rFonts w:eastAsia="Times New Roman" w:cstheme="minorHAnsi"/>
          <w:color w:val="000000"/>
          <w:sz w:val="24"/>
          <w:szCs w:val="24"/>
          <w:lang w:eastAsia="en-GB"/>
        </w:rPr>
        <w:t>:</w:t>
      </w:r>
    </w:p>
    <w:p w14:paraId="39164AFD" w14:textId="77777777" w:rsidR="00CC0B73" w:rsidRPr="00575B7E" w:rsidRDefault="00CC0B73" w:rsidP="00575B7E">
      <w:pPr>
        <w:spacing w:after="0" w:line="240" w:lineRule="auto"/>
        <w:textAlignment w:val="baseline"/>
        <w:rPr>
          <w:rFonts w:eastAsia="Times New Roman" w:cstheme="minorHAnsi"/>
          <w:b/>
          <w:color w:val="000000"/>
          <w:sz w:val="24"/>
          <w:szCs w:val="24"/>
          <w:lang w:eastAsia="en-GB"/>
        </w:rPr>
      </w:pPr>
    </w:p>
    <w:p w14:paraId="610C9652" w14:textId="77777777" w:rsidR="000E7456" w:rsidRPr="000E7456" w:rsidRDefault="000E7456" w:rsidP="000E7456">
      <w:pPr>
        <w:pStyle w:val="ListParagraph"/>
        <w:numPr>
          <w:ilvl w:val="0"/>
          <w:numId w:val="12"/>
        </w:numPr>
        <w:spacing w:after="0" w:line="240" w:lineRule="auto"/>
        <w:textAlignment w:val="baseline"/>
        <w:rPr>
          <w:rFonts w:eastAsia="Times New Roman" w:cstheme="minorHAnsi"/>
          <w:sz w:val="24"/>
          <w:szCs w:val="24"/>
          <w:lang w:eastAsia="en-GB"/>
        </w:rPr>
      </w:pPr>
      <w:r w:rsidRPr="000E7456">
        <w:rPr>
          <w:rFonts w:eastAsia="Times New Roman" w:cstheme="minorHAnsi"/>
          <w:color w:val="000000"/>
          <w:sz w:val="24"/>
          <w:szCs w:val="24"/>
          <w:lang w:eastAsia="en-GB"/>
        </w:rPr>
        <w:t xml:space="preserve">Pupils will demonstrate an increased ability to regulate, either accepting adult intervention or, where appropriate, requiring less adult intervention. </w:t>
      </w:r>
    </w:p>
    <w:p w14:paraId="7F86CCC2" w14:textId="20CFDAE0" w:rsidR="00575B7E" w:rsidRPr="000E7456" w:rsidRDefault="000E7456" w:rsidP="000E7456">
      <w:pPr>
        <w:pStyle w:val="ListParagraph"/>
        <w:numPr>
          <w:ilvl w:val="0"/>
          <w:numId w:val="12"/>
        </w:numPr>
        <w:spacing w:after="0" w:line="240" w:lineRule="auto"/>
        <w:textAlignment w:val="baseline"/>
        <w:rPr>
          <w:rFonts w:eastAsia="Times New Roman" w:cstheme="minorHAnsi"/>
          <w:sz w:val="24"/>
          <w:szCs w:val="24"/>
          <w:lang w:eastAsia="en-GB"/>
        </w:rPr>
      </w:pPr>
      <w:r w:rsidRPr="000E7456">
        <w:rPr>
          <w:rFonts w:eastAsia="Times New Roman" w:cstheme="minorHAnsi"/>
          <w:color w:val="000000"/>
          <w:sz w:val="24"/>
          <w:szCs w:val="24"/>
          <w:lang w:eastAsia="en-GB"/>
        </w:rPr>
        <w:t>Specific cohorts of pupils will demonstrate increased self-advocacy, making choices related to their interests in line with future destinations planning. </w:t>
      </w:r>
    </w:p>
    <w:p w14:paraId="0536C27D" w14:textId="77777777" w:rsidR="000E7456" w:rsidRPr="000E7456" w:rsidRDefault="000E7456" w:rsidP="000E7456">
      <w:pPr>
        <w:pStyle w:val="ListParagraph"/>
        <w:spacing w:after="0" w:line="240" w:lineRule="auto"/>
        <w:textAlignment w:val="baseline"/>
        <w:rPr>
          <w:rFonts w:eastAsia="Times New Roman" w:cstheme="minorHAnsi"/>
          <w:sz w:val="24"/>
          <w:szCs w:val="24"/>
          <w:lang w:eastAsia="en-GB"/>
        </w:rPr>
      </w:pPr>
    </w:p>
    <w:p w14:paraId="716A3558" w14:textId="77777777" w:rsidR="00575B7E" w:rsidRDefault="00575B7E" w:rsidP="00575B7E">
      <w:pPr>
        <w:spacing w:after="0" w:line="240" w:lineRule="auto"/>
        <w:textAlignment w:val="baseline"/>
        <w:rPr>
          <w:rFonts w:eastAsia="Times New Roman" w:cstheme="minorHAnsi"/>
          <w:b/>
          <w:sz w:val="24"/>
          <w:szCs w:val="24"/>
          <w:lang w:eastAsia="en-GB"/>
        </w:rPr>
      </w:pPr>
      <w:r w:rsidRPr="00575B7E">
        <w:rPr>
          <w:rFonts w:eastAsia="Times New Roman" w:cstheme="minorHAnsi"/>
          <w:b/>
          <w:sz w:val="24"/>
          <w:szCs w:val="24"/>
          <w:lang w:eastAsia="en-GB"/>
        </w:rPr>
        <w:t>Leadership and Management</w:t>
      </w:r>
    </w:p>
    <w:p w14:paraId="2EAE8A27" w14:textId="77777777" w:rsidR="00F756DA" w:rsidRDefault="00F756DA" w:rsidP="00F756DA">
      <w:pPr>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2025-26 target:</w:t>
      </w:r>
    </w:p>
    <w:p w14:paraId="56F679D5" w14:textId="77777777" w:rsidR="00CC0B73" w:rsidRPr="00575B7E" w:rsidRDefault="00CC0B73" w:rsidP="00575B7E">
      <w:pPr>
        <w:spacing w:after="0" w:line="240" w:lineRule="auto"/>
        <w:textAlignment w:val="baseline"/>
        <w:rPr>
          <w:rFonts w:eastAsia="Times New Roman" w:cstheme="minorHAnsi"/>
          <w:b/>
          <w:sz w:val="24"/>
          <w:szCs w:val="24"/>
          <w:lang w:eastAsia="en-GB"/>
        </w:rPr>
      </w:pPr>
    </w:p>
    <w:p w14:paraId="29BDB67C" w14:textId="4E2B729A" w:rsidR="00CC0B73" w:rsidRPr="000E7456" w:rsidRDefault="000E7456" w:rsidP="000E7456">
      <w:pPr>
        <w:pStyle w:val="ListParagraph"/>
        <w:numPr>
          <w:ilvl w:val="0"/>
          <w:numId w:val="10"/>
        </w:numPr>
        <w:spacing w:after="0" w:line="240" w:lineRule="auto"/>
        <w:textAlignment w:val="baseline"/>
        <w:rPr>
          <w:rFonts w:eastAsia="Times New Roman" w:cstheme="minorHAnsi"/>
          <w:b/>
          <w:sz w:val="24"/>
          <w:szCs w:val="24"/>
          <w:lang w:eastAsia="en-GB"/>
        </w:rPr>
      </w:pPr>
      <w:r>
        <w:rPr>
          <w:rFonts w:eastAsia="Times New Roman" w:cstheme="minorHAnsi"/>
          <w:sz w:val="24"/>
          <w:szCs w:val="24"/>
          <w:lang w:eastAsia="en-GB"/>
        </w:rPr>
        <w:t>A</w:t>
      </w:r>
      <w:r w:rsidRPr="000E7456">
        <w:rPr>
          <w:rFonts w:eastAsia="Times New Roman" w:cstheme="minorHAnsi"/>
          <w:sz w:val="24"/>
          <w:szCs w:val="24"/>
          <w:lang w:eastAsia="en-GB"/>
        </w:rPr>
        <w:t xml:space="preserve">ll staff will engage in the standard, consistent performance management process with </w:t>
      </w:r>
      <w:r>
        <w:rPr>
          <w:rFonts w:eastAsia="Times New Roman" w:cstheme="minorHAnsi"/>
          <w:sz w:val="24"/>
          <w:szCs w:val="24"/>
          <w:lang w:eastAsia="en-GB"/>
        </w:rPr>
        <w:t xml:space="preserve">clear </w:t>
      </w:r>
      <w:r w:rsidRPr="000E7456">
        <w:rPr>
          <w:rFonts w:eastAsia="Times New Roman" w:cstheme="minorHAnsi"/>
          <w:sz w:val="24"/>
          <w:szCs w:val="24"/>
          <w:lang w:eastAsia="en-GB"/>
        </w:rPr>
        <w:t xml:space="preserve">outcomes linked to </w:t>
      </w:r>
      <w:r>
        <w:rPr>
          <w:rFonts w:eastAsia="Times New Roman" w:cstheme="minorHAnsi"/>
          <w:sz w:val="24"/>
          <w:szCs w:val="24"/>
          <w:lang w:eastAsia="en-GB"/>
        </w:rPr>
        <w:t xml:space="preserve">achieving </w:t>
      </w:r>
      <w:r w:rsidRPr="000E7456">
        <w:rPr>
          <w:rFonts w:eastAsia="Times New Roman" w:cstheme="minorHAnsi"/>
          <w:sz w:val="24"/>
          <w:szCs w:val="24"/>
          <w:lang w:eastAsia="en-GB"/>
        </w:rPr>
        <w:t>the school development plan</w:t>
      </w:r>
      <w:r>
        <w:rPr>
          <w:rFonts w:eastAsia="Times New Roman" w:cstheme="minorHAnsi"/>
          <w:b/>
          <w:bCs/>
          <w:sz w:val="24"/>
          <w:szCs w:val="24"/>
          <w:lang w:eastAsia="en-GB"/>
        </w:rPr>
        <w:t xml:space="preserve"> </w:t>
      </w:r>
      <w:r>
        <w:rPr>
          <w:rFonts w:eastAsia="Times New Roman" w:cstheme="minorHAnsi"/>
          <w:sz w:val="24"/>
          <w:szCs w:val="24"/>
          <w:lang w:eastAsia="en-GB"/>
        </w:rPr>
        <w:t>leading</w:t>
      </w:r>
      <w:r w:rsidRPr="000E7456">
        <w:rPr>
          <w:rFonts w:eastAsia="Times New Roman" w:cstheme="minorHAnsi"/>
          <w:sz w:val="24"/>
          <w:szCs w:val="24"/>
          <w:lang w:eastAsia="en-GB"/>
        </w:rPr>
        <w:t xml:space="preserve"> to improved standards of teaching </w:t>
      </w:r>
      <w:r>
        <w:rPr>
          <w:rFonts w:eastAsia="Times New Roman" w:cstheme="minorHAnsi"/>
          <w:sz w:val="24"/>
          <w:szCs w:val="24"/>
          <w:lang w:eastAsia="en-GB"/>
        </w:rPr>
        <w:t>and improved outcomes for pupils.</w:t>
      </w:r>
    </w:p>
    <w:p w14:paraId="31A3F682" w14:textId="77777777" w:rsidR="000E7456" w:rsidRPr="000E7456" w:rsidRDefault="000E7456" w:rsidP="000E7456">
      <w:pPr>
        <w:pStyle w:val="ListParagraph"/>
        <w:spacing w:after="0" w:line="240" w:lineRule="auto"/>
        <w:textAlignment w:val="baseline"/>
        <w:rPr>
          <w:rFonts w:eastAsia="Times New Roman" w:cstheme="minorHAnsi"/>
          <w:b/>
          <w:sz w:val="24"/>
          <w:szCs w:val="24"/>
          <w:lang w:eastAsia="en-GB"/>
        </w:rPr>
      </w:pPr>
    </w:p>
    <w:p w14:paraId="6E0E86F7" w14:textId="77777777" w:rsidR="00575B7E" w:rsidRDefault="00575B7E" w:rsidP="00575B7E">
      <w:pPr>
        <w:spacing w:after="0" w:line="240" w:lineRule="auto"/>
        <w:textAlignment w:val="baseline"/>
        <w:rPr>
          <w:rFonts w:eastAsia="Times New Roman" w:cstheme="minorHAnsi"/>
          <w:b/>
          <w:sz w:val="24"/>
          <w:szCs w:val="24"/>
          <w:lang w:eastAsia="en-GB"/>
        </w:rPr>
      </w:pPr>
      <w:r w:rsidRPr="00575B7E">
        <w:rPr>
          <w:rFonts w:eastAsia="Times New Roman" w:cstheme="minorHAnsi"/>
          <w:b/>
          <w:sz w:val="24"/>
          <w:szCs w:val="24"/>
          <w:lang w:eastAsia="en-GB"/>
        </w:rPr>
        <w:t>Personal Development</w:t>
      </w:r>
    </w:p>
    <w:p w14:paraId="78F6CC23" w14:textId="77777777" w:rsidR="00F756DA" w:rsidRDefault="00F756DA" w:rsidP="00F756DA">
      <w:pPr>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2025-26 target:</w:t>
      </w:r>
    </w:p>
    <w:p w14:paraId="01E714D2" w14:textId="77777777" w:rsidR="00CC0B73" w:rsidRPr="00575B7E" w:rsidRDefault="00CC0B73" w:rsidP="00575B7E">
      <w:pPr>
        <w:spacing w:after="0" w:line="240" w:lineRule="auto"/>
        <w:textAlignment w:val="baseline"/>
        <w:rPr>
          <w:rFonts w:eastAsia="Times New Roman" w:cstheme="minorHAnsi"/>
          <w:b/>
          <w:sz w:val="24"/>
          <w:szCs w:val="24"/>
          <w:lang w:eastAsia="en-GB"/>
        </w:rPr>
      </w:pPr>
    </w:p>
    <w:p w14:paraId="0D689CC5" w14:textId="5B32BEFD" w:rsidR="00575B7E" w:rsidRDefault="005F74DB" w:rsidP="005F74DB">
      <w:pPr>
        <w:pStyle w:val="paragraph"/>
        <w:numPr>
          <w:ilvl w:val="0"/>
          <w:numId w:val="10"/>
        </w:numPr>
        <w:spacing w:before="0" w:beforeAutospacing="0" w:after="0" w:afterAutospacing="0"/>
        <w:textAlignment w:val="baseline"/>
        <w:rPr>
          <w:rFonts w:asciiTheme="minorHAnsi" w:hAnsiTheme="minorHAnsi" w:cstheme="minorHAnsi"/>
        </w:rPr>
      </w:pPr>
      <w:r w:rsidRPr="005F74DB">
        <w:rPr>
          <w:rFonts w:asciiTheme="minorHAnsi" w:hAnsiTheme="minorHAnsi" w:cstheme="minorHAnsi"/>
        </w:rPr>
        <w:t>All staff facilitate opportunities for personal development within the curriculum, promoting resilience and skills linked to making choices and expressing opinion safely. </w:t>
      </w:r>
    </w:p>
    <w:p w14:paraId="7772603E" w14:textId="77777777" w:rsidR="005F74DB" w:rsidRPr="005F74DB" w:rsidRDefault="005F74DB" w:rsidP="005F74DB">
      <w:pPr>
        <w:pStyle w:val="paragraph"/>
        <w:spacing w:before="0" w:beforeAutospacing="0" w:after="0" w:afterAutospacing="0"/>
        <w:ind w:left="720"/>
        <w:textAlignment w:val="baseline"/>
        <w:rPr>
          <w:rStyle w:val="eop"/>
          <w:rFonts w:asciiTheme="minorHAnsi" w:hAnsiTheme="minorHAnsi" w:cstheme="minorHAnsi"/>
        </w:rPr>
      </w:pPr>
    </w:p>
    <w:p w14:paraId="0152D8C2" w14:textId="77777777" w:rsidR="00A12529" w:rsidRDefault="00575B7E" w:rsidP="00A12529">
      <w:pPr>
        <w:pStyle w:val="paragraph"/>
        <w:spacing w:before="0" w:beforeAutospacing="0" w:after="0" w:afterAutospacing="0"/>
        <w:textAlignment w:val="baseline"/>
        <w:rPr>
          <w:rFonts w:asciiTheme="minorHAnsi" w:hAnsiTheme="minorHAnsi" w:cstheme="minorHAnsi"/>
          <w:b/>
        </w:rPr>
      </w:pPr>
      <w:r w:rsidRPr="00575B7E">
        <w:rPr>
          <w:rFonts w:asciiTheme="minorHAnsi" w:hAnsiTheme="minorHAnsi" w:cstheme="minorHAnsi"/>
          <w:b/>
        </w:rPr>
        <w:t>Premises and Budget</w:t>
      </w:r>
    </w:p>
    <w:p w14:paraId="2F024FFB" w14:textId="77777777" w:rsidR="00F756DA" w:rsidRDefault="00F756DA" w:rsidP="00F756DA">
      <w:pPr>
        <w:spacing w:after="0" w:line="240" w:lineRule="auto"/>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2025-26 target:</w:t>
      </w:r>
    </w:p>
    <w:p w14:paraId="081CAB72" w14:textId="77777777" w:rsidR="00CC0B73" w:rsidRPr="00575B7E" w:rsidRDefault="00CC0B73" w:rsidP="00A12529">
      <w:pPr>
        <w:pStyle w:val="paragraph"/>
        <w:spacing w:before="0" w:beforeAutospacing="0" w:after="0" w:afterAutospacing="0"/>
        <w:textAlignment w:val="baseline"/>
        <w:rPr>
          <w:rFonts w:asciiTheme="minorHAnsi" w:hAnsiTheme="minorHAnsi" w:cstheme="minorHAnsi"/>
          <w:b/>
        </w:rPr>
      </w:pPr>
    </w:p>
    <w:p w14:paraId="4EE9F706" w14:textId="6BB3028B" w:rsidR="00575B7E" w:rsidRPr="00CC0B73" w:rsidRDefault="00575B7E" w:rsidP="00CC0B73">
      <w:pPr>
        <w:pStyle w:val="ListParagraph"/>
        <w:numPr>
          <w:ilvl w:val="0"/>
          <w:numId w:val="10"/>
        </w:numPr>
        <w:spacing w:after="0" w:line="240" w:lineRule="auto"/>
        <w:textAlignment w:val="baseline"/>
        <w:rPr>
          <w:rFonts w:eastAsia="Times New Roman" w:cstheme="minorHAnsi"/>
          <w:sz w:val="24"/>
          <w:szCs w:val="24"/>
          <w:lang w:eastAsia="en-GB"/>
        </w:rPr>
      </w:pPr>
      <w:r w:rsidRPr="00CC0B73">
        <w:rPr>
          <w:rFonts w:eastAsia="Times New Roman" w:cstheme="minorHAnsi"/>
          <w:sz w:val="24"/>
          <w:szCs w:val="24"/>
          <w:lang w:eastAsia="en-GB"/>
        </w:rPr>
        <w:t>The school will operate within a</w:t>
      </w:r>
      <w:r w:rsidR="00F756DA">
        <w:rPr>
          <w:rFonts w:eastAsia="Times New Roman" w:cstheme="minorHAnsi"/>
          <w:sz w:val="24"/>
          <w:szCs w:val="24"/>
          <w:lang w:eastAsia="en-GB"/>
        </w:rPr>
        <w:t xml:space="preserve">n agreed and audited </w:t>
      </w:r>
      <w:r w:rsidRPr="00CC0B73">
        <w:rPr>
          <w:rFonts w:eastAsia="Times New Roman" w:cstheme="minorHAnsi"/>
          <w:sz w:val="24"/>
          <w:szCs w:val="24"/>
          <w:lang w:eastAsia="en-GB"/>
        </w:rPr>
        <w:t>financial plan that does not go into overall deficit </w:t>
      </w:r>
    </w:p>
    <w:p w14:paraId="00B68D61" w14:textId="77777777" w:rsidR="00575B7E" w:rsidRPr="00CC0B73" w:rsidRDefault="00575B7E" w:rsidP="00CC0B73">
      <w:pPr>
        <w:pStyle w:val="ListParagraph"/>
        <w:numPr>
          <w:ilvl w:val="0"/>
          <w:numId w:val="10"/>
        </w:numPr>
        <w:spacing w:after="0" w:line="240" w:lineRule="auto"/>
        <w:textAlignment w:val="baseline"/>
        <w:rPr>
          <w:rFonts w:eastAsia="Times New Roman" w:cstheme="minorHAnsi"/>
          <w:sz w:val="24"/>
          <w:szCs w:val="24"/>
          <w:lang w:eastAsia="en-GB"/>
        </w:rPr>
      </w:pPr>
      <w:r w:rsidRPr="00CC0B73">
        <w:rPr>
          <w:rFonts w:eastAsia="Times New Roman" w:cstheme="minorHAnsi"/>
          <w:sz w:val="24"/>
          <w:szCs w:val="24"/>
          <w:lang w:eastAsia="en-GB"/>
        </w:rPr>
        <w:t>A premises plan will be followed which allows appropriate delivery of priorities and retains flexibility for changing needs </w:t>
      </w:r>
    </w:p>
    <w:p w14:paraId="765A80CD" w14:textId="77777777" w:rsidR="00575B7E" w:rsidRPr="00575B7E" w:rsidRDefault="00575B7E" w:rsidP="00CC0B73">
      <w:pPr>
        <w:pStyle w:val="paragraph"/>
        <w:numPr>
          <w:ilvl w:val="0"/>
          <w:numId w:val="10"/>
        </w:numPr>
        <w:spacing w:before="0" w:beforeAutospacing="0" w:after="0" w:afterAutospacing="0"/>
        <w:textAlignment w:val="baseline"/>
        <w:rPr>
          <w:rFonts w:asciiTheme="minorHAnsi" w:hAnsiTheme="minorHAnsi" w:cstheme="minorHAnsi"/>
        </w:rPr>
      </w:pPr>
      <w:r w:rsidRPr="00575B7E">
        <w:rPr>
          <w:rFonts w:asciiTheme="minorHAnsi" w:hAnsiTheme="minorHAnsi" w:cstheme="minorHAnsi"/>
        </w:rPr>
        <w:t xml:space="preserve">Health &amp; Safety and Financial propriety will underpin </w:t>
      </w:r>
      <w:proofErr w:type="gramStart"/>
      <w:r w:rsidRPr="00575B7E">
        <w:rPr>
          <w:rFonts w:asciiTheme="minorHAnsi" w:hAnsiTheme="minorHAnsi" w:cstheme="minorHAnsi"/>
        </w:rPr>
        <w:t>all of</w:t>
      </w:r>
      <w:proofErr w:type="gramEnd"/>
      <w:r w:rsidRPr="00575B7E">
        <w:rPr>
          <w:rFonts w:asciiTheme="minorHAnsi" w:hAnsiTheme="minorHAnsi" w:cstheme="minorHAnsi"/>
        </w:rPr>
        <w:t xml:space="preserve"> the financial and premises plans. </w:t>
      </w:r>
    </w:p>
    <w:p w14:paraId="08025158" w14:textId="5A2715F2" w:rsidR="2CAA6743" w:rsidRDefault="2CAA6743" w:rsidP="2CAA6743">
      <w:pPr>
        <w:pStyle w:val="paragraph"/>
        <w:spacing w:before="0" w:beforeAutospacing="0" w:after="0" w:afterAutospacing="0"/>
        <w:rPr>
          <w:rFonts w:ascii="Arial" w:hAnsi="Arial" w:cs="Arial"/>
          <w:sz w:val="20"/>
          <w:szCs w:val="20"/>
        </w:rPr>
      </w:pPr>
    </w:p>
    <w:p w14:paraId="6610A661" w14:textId="5EBE261F" w:rsidR="00973916" w:rsidRPr="001D71CC" w:rsidRDefault="001867B6" w:rsidP="001D71CC">
      <w:pPr>
        <w:rPr>
          <w:b/>
          <w:sz w:val="28"/>
          <w:szCs w:val="28"/>
        </w:rPr>
      </w:pPr>
      <w:r w:rsidRPr="00973916">
        <w:rPr>
          <w:b/>
          <w:sz w:val="28"/>
          <w:szCs w:val="28"/>
        </w:rPr>
        <w:lastRenderedPageBreak/>
        <w:t>Safeguarding</w:t>
      </w:r>
    </w:p>
    <w:tbl>
      <w:tblPr>
        <w:tblpPr w:leftFromText="180" w:rightFromText="180" w:horzAnchor="margin" w:tblpY="990"/>
        <w:tblW w:w="1391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12"/>
      </w:tblGrid>
      <w:tr w:rsidR="00973916" w:rsidRPr="00973916" w14:paraId="4CB3F9AB" w14:textId="77777777" w:rsidTr="001D71CC">
        <w:trPr>
          <w:trHeight w:val="853"/>
        </w:trPr>
        <w:tc>
          <w:tcPr>
            <w:tcW w:w="139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hideMark/>
          </w:tcPr>
          <w:p w14:paraId="27CBB38D" w14:textId="77777777" w:rsidR="00973916" w:rsidRPr="001867B6" w:rsidRDefault="00973916" w:rsidP="0001694D">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Safeguarding at Brookfields School will be effective </w:t>
            </w:r>
          </w:p>
        </w:tc>
      </w:tr>
      <w:tr w:rsidR="00973916" w:rsidRPr="00973916" w14:paraId="791AAF33" w14:textId="77777777" w:rsidTr="001D71CC">
        <w:trPr>
          <w:trHeight w:val="1102"/>
        </w:trPr>
        <w:tc>
          <w:tcPr>
            <w:tcW w:w="139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9CC2E5" w:themeFill="accent1" w:themeFillTint="99"/>
            <w:vAlign w:val="center"/>
            <w:hideMark/>
          </w:tcPr>
          <w:p w14:paraId="0713711F" w14:textId="22D7B2A2" w:rsidR="00F756DA" w:rsidRPr="001867B6" w:rsidRDefault="00F756DA" w:rsidP="005F74DB">
            <w:pPr>
              <w:spacing w:after="0" w:line="240" w:lineRule="auto"/>
              <w:ind w:left="720"/>
              <w:textAlignment w:val="baseline"/>
              <w:rPr>
                <w:rFonts w:ascii="Calibri" w:eastAsia="Times New Roman" w:hAnsi="Calibri" w:cs="Calibri"/>
                <w:color w:val="000000"/>
                <w:sz w:val="24"/>
                <w:szCs w:val="24"/>
                <w:lang w:eastAsia="en-GB"/>
              </w:rPr>
            </w:pPr>
            <w:r w:rsidRPr="001867B6">
              <w:rPr>
                <w:rFonts w:ascii="Calibri" w:eastAsia="Times New Roman" w:hAnsi="Calibri" w:cs="Calibri"/>
                <w:color w:val="000000"/>
                <w:sz w:val="24"/>
                <w:szCs w:val="24"/>
                <w:lang w:eastAsia="en-GB"/>
              </w:rPr>
              <w:t xml:space="preserve">All staff will be aware of, be able to consistently apply, and </w:t>
            </w:r>
            <w:r w:rsidR="000E7456" w:rsidRPr="001867B6">
              <w:rPr>
                <w:rFonts w:ascii="Calibri" w:eastAsia="Times New Roman" w:hAnsi="Calibri" w:cs="Calibri"/>
                <w:color w:val="000000"/>
                <w:sz w:val="24"/>
                <w:szCs w:val="24"/>
                <w:lang w:eastAsia="en-GB"/>
              </w:rPr>
              <w:t xml:space="preserve">will </w:t>
            </w:r>
            <w:r w:rsidRPr="001867B6">
              <w:rPr>
                <w:rFonts w:ascii="Calibri" w:eastAsia="Times New Roman" w:hAnsi="Calibri" w:cs="Calibri"/>
                <w:color w:val="000000"/>
                <w:sz w:val="24"/>
                <w:szCs w:val="24"/>
                <w:lang w:eastAsia="en-GB"/>
              </w:rPr>
              <w:t>hold collective accountability for the school's standards regarding safeguarding.</w:t>
            </w:r>
          </w:p>
          <w:p w14:paraId="10F70BE8" w14:textId="69D99BE2" w:rsidR="00973916" w:rsidRPr="001867B6" w:rsidRDefault="000E7456" w:rsidP="7B0DB068">
            <w:pPr>
              <w:spacing w:after="0" w:line="240" w:lineRule="auto"/>
              <w:textAlignment w:val="baseline"/>
              <w:rPr>
                <w:rFonts w:ascii="Segoe UI" w:eastAsia="Times New Roman" w:hAnsi="Segoe UI" w:cs="Segoe UI"/>
                <w:sz w:val="24"/>
                <w:szCs w:val="24"/>
                <w:lang w:eastAsia="en-GB"/>
              </w:rPr>
            </w:pPr>
            <w:hyperlink r:id="rId9">
              <w:r w:rsidRPr="7B0DB068">
                <w:rPr>
                  <w:rStyle w:val="Hyperlink"/>
                  <w:sz w:val="24"/>
                  <w:szCs w:val="24"/>
                </w:rPr>
                <w:t>Keeping children safe in education - GOV.UK</w:t>
              </w:r>
            </w:hyperlink>
          </w:p>
          <w:p w14:paraId="0FD1A7AF" w14:textId="084BB616" w:rsidR="00973916" w:rsidRPr="001867B6" w:rsidRDefault="00973916" w:rsidP="7B0DB068">
            <w:pPr>
              <w:spacing w:after="0" w:line="240" w:lineRule="auto"/>
              <w:textAlignment w:val="baseline"/>
              <w:rPr>
                <w:sz w:val="24"/>
                <w:szCs w:val="24"/>
                <w:lang w:eastAsia="en-GB"/>
              </w:rPr>
            </w:pPr>
          </w:p>
        </w:tc>
      </w:tr>
      <w:tr w:rsidR="00973916" w:rsidRPr="00973916" w14:paraId="60C20B38" w14:textId="77777777" w:rsidTr="001D71CC">
        <w:trPr>
          <w:trHeight w:val="971"/>
        </w:trPr>
        <w:tc>
          <w:tcPr>
            <w:tcW w:w="1391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FC03470" w14:textId="77777777" w:rsidR="00973916" w:rsidRPr="001867B6" w:rsidRDefault="00973916" w:rsidP="0001694D">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Performance Criteria</w:t>
            </w:r>
            <w:r w:rsidRPr="001867B6">
              <w:rPr>
                <w:rFonts w:ascii="Calibri" w:eastAsia="Times New Roman" w:hAnsi="Calibri" w:cs="Calibri"/>
                <w:sz w:val="24"/>
                <w:szCs w:val="24"/>
                <w:lang w:eastAsia="en-GB"/>
              </w:rPr>
              <w:t> </w:t>
            </w:r>
          </w:p>
          <w:p w14:paraId="5BA8585F" w14:textId="77777777" w:rsidR="00973916" w:rsidRPr="001867B6" w:rsidRDefault="00973916" w:rsidP="0001694D">
            <w:pPr>
              <w:numPr>
                <w:ilvl w:val="0"/>
                <w:numId w:val="1"/>
              </w:numPr>
              <w:spacing w:after="0" w:line="240" w:lineRule="auto"/>
              <w:ind w:left="360" w:firstLine="0"/>
              <w:textAlignment w:val="baseline"/>
              <w:rPr>
                <w:rFonts w:ascii="Calibri" w:eastAsia="Times New Roman" w:hAnsi="Calibri" w:cs="Calibri"/>
                <w:sz w:val="24"/>
                <w:szCs w:val="24"/>
                <w:lang w:eastAsia="en-GB"/>
              </w:rPr>
            </w:pPr>
            <w:r w:rsidRPr="001867B6">
              <w:rPr>
                <w:rFonts w:ascii="Calibri" w:eastAsia="Times New Roman" w:hAnsi="Calibri" w:cs="Calibri"/>
                <w:sz w:val="24"/>
                <w:szCs w:val="24"/>
                <w:lang w:eastAsia="en-GB"/>
              </w:rPr>
              <w:t>Staff understand their responsibilities </w:t>
            </w:r>
          </w:p>
          <w:p w14:paraId="64530A61" w14:textId="77777777" w:rsidR="00973916" w:rsidRPr="001867B6" w:rsidRDefault="00973916" w:rsidP="0001694D">
            <w:pPr>
              <w:numPr>
                <w:ilvl w:val="0"/>
                <w:numId w:val="1"/>
              </w:numPr>
              <w:spacing w:after="0" w:line="240" w:lineRule="auto"/>
              <w:ind w:left="360" w:firstLine="0"/>
              <w:textAlignment w:val="baseline"/>
              <w:rPr>
                <w:rFonts w:ascii="Calibri" w:eastAsia="Times New Roman" w:hAnsi="Calibri" w:cs="Calibri"/>
                <w:sz w:val="24"/>
                <w:szCs w:val="24"/>
                <w:lang w:eastAsia="en-GB"/>
              </w:rPr>
            </w:pPr>
            <w:r w:rsidRPr="001867B6">
              <w:rPr>
                <w:rFonts w:ascii="Calibri" w:eastAsia="Times New Roman" w:hAnsi="Calibri" w:cs="Calibri"/>
                <w:sz w:val="24"/>
                <w:szCs w:val="24"/>
                <w:lang w:eastAsia="en-GB"/>
              </w:rPr>
              <w:t>Staff carry out their responsibilities in a timely manner </w:t>
            </w:r>
          </w:p>
        </w:tc>
      </w:tr>
      <w:tr w:rsidR="00973916" w:rsidRPr="00973916" w14:paraId="5ACA7C48" w14:textId="77777777" w:rsidTr="001D71CC">
        <w:trPr>
          <w:trHeight w:val="971"/>
        </w:trPr>
        <w:tc>
          <w:tcPr>
            <w:tcW w:w="1391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F355756" w14:textId="77777777" w:rsidR="00973916" w:rsidRPr="001867B6" w:rsidRDefault="00973916" w:rsidP="0001694D">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Ethical leadership links</w:t>
            </w:r>
            <w:r w:rsidRPr="001867B6">
              <w:rPr>
                <w:rFonts w:ascii="Calibri" w:eastAsia="Times New Roman" w:hAnsi="Calibri" w:cs="Calibri"/>
                <w:sz w:val="24"/>
                <w:szCs w:val="24"/>
                <w:lang w:eastAsia="en-GB"/>
              </w:rPr>
              <w:t> </w:t>
            </w:r>
          </w:p>
          <w:p w14:paraId="0C64389D" w14:textId="77777777" w:rsidR="00973916" w:rsidRPr="001867B6" w:rsidRDefault="00973916" w:rsidP="0001694D">
            <w:pPr>
              <w:spacing w:after="0" w:line="240" w:lineRule="auto"/>
              <w:textAlignment w:val="baseline"/>
              <w:rPr>
                <w:rFonts w:ascii="Segoe UI" w:eastAsia="Times New Roman" w:hAnsi="Segoe UI" w:cs="Segoe UI"/>
                <w:sz w:val="24"/>
                <w:szCs w:val="24"/>
                <w:lang w:eastAsia="en-GB"/>
              </w:rPr>
            </w:pPr>
            <w:hyperlink r:id="rId10" w:tgtFrame="_blank" w:history="1">
              <w:r w:rsidRPr="001867B6">
                <w:rPr>
                  <w:rFonts w:ascii="Calibri" w:eastAsia="Times New Roman" w:hAnsi="Calibri" w:cs="Calibri"/>
                  <w:color w:val="0563C1"/>
                  <w:sz w:val="24"/>
                  <w:szCs w:val="24"/>
                  <w:u w:val="single"/>
                  <w:lang w:eastAsia="en-GB"/>
                </w:rPr>
                <w:t>https://www.ascl.org.uk/ASCL/media/ASCL/Our%20view/Campaigns/Framework-for-Ethical-Leadership-in-Education.pdf</w:t>
              </w:r>
            </w:hyperlink>
            <w:r w:rsidRPr="001867B6">
              <w:rPr>
                <w:rFonts w:ascii="Calibri" w:eastAsia="Times New Roman" w:hAnsi="Calibri" w:cs="Calibri"/>
                <w:sz w:val="24"/>
                <w:szCs w:val="24"/>
                <w:lang w:eastAsia="en-GB"/>
              </w:rPr>
              <w:t>  </w:t>
            </w:r>
          </w:p>
          <w:p w14:paraId="7BDCA59D" w14:textId="77777777" w:rsidR="00973916" w:rsidRPr="001867B6" w:rsidRDefault="00973916" w:rsidP="0001694D">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Selflessness, Integrity, Accountability, Openness, Leadership, Trust, Kindness, Service, Courage </w:t>
            </w:r>
          </w:p>
        </w:tc>
      </w:tr>
      <w:tr w:rsidR="00973916" w:rsidRPr="00973916" w14:paraId="7D5AC1A0" w14:textId="77777777" w:rsidTr="001D71CC">
        <w:trPr>
          <w:trHeight w:val="971"/>
        </w:trPr>
        <w:tc>
          <w:tcPr>
            <w:tcW w:w="1391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50EC6ED" w14:textId="77777777" w:rsidR="00973916" w:rsidRPr="001867B6" w:rsidRDefault="00973916" w:rsidP="0001694D">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Link to United Nations Rights of the Child</w:t>
            </w:r>
            <w:r w:rsidRPr="001867B6">
              <w:rPr>
                <w:rFonts w:ascii="Calibri" w:eastAsia="Times New Roman" w:hAnsi="Calibri" w:cs="Calibri"/>
                <w:sz w:val="24"/>
                <w:szCs w:val="24"/>
                <w:lang w:eastAsia="en-GB"/>
              </w:rPr>
              <w:t> </w:t>
            </w:r>
          </w:p>
          <w:p w14:paraId="42F233BC" w14:textId="77777777" w:rsidR="00973916" w:rsidRPr="001867B6" w:rsidRDefault="00973916" w:rsidP="0001694D">
            <w:pPr>
              <w:spacing w:after="0" w:line="240" w:lineRule="auto"/>
              <w:textAlignment w:val="baseline"/>
              <w:rPr>
                <w:rFonts w:ascii="Segoe UI" w:eastAsia="Times New Roman" w:hAnsi="Segoe UI" w:cs="Segoe UI"/>
                <w:sz w:val="24"/>
                <w:szCs w:val="24"/>
                <w:lang w:eastAsia="en-GB"/>
              </w:rPr>
            </w:pPr>
            <w:hyperlink r:id="rId11" w:tgtFrame="_blank" w:history="1">
              <w:r w:rsidRPr="001867B6">
                <w:rPr>
                  <w:rFonts w:ascii="Calibri" w:eastAsia="Times New Roman" w:hAnsi="Calibri" w:cs="Calibri"/>
                  <w:color w:val="0563C1"/>
                  <w:sz w:val="24"/>
                  <w:szCs w:val="24"/>
                  <w:u w:val="single"/>
                  <w:lang w:eastAsia="en-GB"/>
                </w:rPr>
                <w:t>https://www.unicef.org.uk/wp-content/uploads/2019/10/UNCRC_summary-1_1.pdf</w:t>
              </w:r>
            </w:hyperlink>
            <w:r w:rsidRPr="001867B6">
              <w:rPr>
                <w:rFonts w:ascii="Calibri" w:eastAsia="Times New Roman" w:hAnsi="Calibri" w:cs="Calibri"/>
                <w:sz w:val="24"/>
                <w:szCs w:val="24"/>
                <w:lang w:eastAsia="en-GB"/>
              </w:rPr>
              <w:t>  </w:t>
            </w:r>
          </w:p>
          <w:p w14:paraId="60B791A1" w14:textId="77777777" w:rsidR="00973916" w:rsidRPr="001867B6" w:rsidRDefault="00973916" w:rsidP="0001694D">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color w:val="000000"/>
                <w:sz w:val="24"/>
                <w:szCs w:val="24"/>
                <w:lang w:eastAsia="en-GB"/>
              </w:rPr>
              <w:t xml:space="preserve">Articles 1, 2, 3, 4, 5, 6, 19, </w:t>
            </w:r>
            <w:r w:rsidRPr="001867B6">
              <w:rPr>
                <w:rFonts w:ascii="Calibri" w:eastAsia="Times New Roman" w:hAnsi="Calibri" w:cs="Calibri"/>
                <w:sz w:val="24"/>
                <w:szCs w:val="24"/>
                <w:lang w:eastAsia="en-GB"/>
              </w:rPr>
              <w:t>23, 28, 29, 34, 36, 37, 39, 41 </w:t>
            </w:r>
          </w:p>
        </w:tc>
      </w:tr>
      <w:tr w:rsidR="50F7E6CE" w14:paraId="5921AFEF" w14:textId="77777777" w:rsidTr="001D71CC">
        <w:trPr>
          <w:trHeight w:val="262"/>
        </w:trPr>
        <w:tc>
          <w:tcPr>
            <w:tcW w:w="1391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A0C6199" w14:textId="2E4CFB4F" w:rsidR="093B1F9F" w:rsidRDefault="093B1F9F" w:rsidP="7B0DB068">
            <w:pPr>
              <w:spacing w:line="240" w:lineRule="auto"/>
              <w:rPr>
                <w:rFonts w:ascii="Calibri" w:eastAsia="Times New Roman" w:hAnsi="Calibri" w:cs="Calibri"/>
                <w:b/>
                <w:bCs/>
                <w:sz w:val="24"/>
                <w:szCs w:val="24"/>
                <w:lang w:eastAsia="en-GB"/>
              </w:rPr>
            </w:pPr>
            <w:r w:rsidRPr="7B0DB068">
              <w:rPr>
                <w:rFonts w:ascii="Calibri" w:eastAsia="Times New Roman" w:hAnsi="Calibri" w:cs="Calibri"/>
                <w:b/>
                <w:bCs/>
                <w:sz w:val="24"/>
                <w:szCs w:val="24"/>
                <w:lang w:eastAsia="en-GB"/>
              </w:rPr>
              <w:t>Link to MAT priorities:</w:t>
            </w:r>
          </w:p>
          <w:p w14:paraId="2DC418C7" w14:textId="534CD2D0" w:rsidR="093B1F9F" w:rsidRDefault="6FE04299" w:rsidP="7B0DB068">
            <w:pPr>
              <w:spacing w:before="240"/>
              <w:rPr>
                <w:rFonts w:eastAsiaTheme="minorEastAsia"/>
                <w:sz w:val="24"/>
                <w:szCs w:val="24"/>
              </w:rPr>
            </w:pPr>
            <w:r w:rsidRPr="7B0DB068">
              <w:rPr>
                <w:rFonts w:eastAsiaTheme="minorEastAsia"/>
                <w:color w:val="000000" w:themeColor="text1"/>
              </w:rPr>
              <w:t xml:space="preserve">2.3 Create a trust wide effective Safeguarding culture </w:t>
            </w:r>
            <w:r w:rsidRPr="7B0DB068">
              <w:rPr>
                <w:rFonts w:eastAsiaTheme="minorEastAsia"/>
                <w:sz w:val="24"/>
                <w:szCs w:val="24"/>
              </w:rPr>
              <w:t xml:space="preserve"> </w:t>
            </w:r>
          </w:p>
          <w:p w14:paraId="7095DDC4" w14:textId="0753A286" w:rsidR="093B1F9F" w:rsidRDefault="19279687" w:rsidP="7B0DB068">
            <w:pPr>
              <w:spacing w:before="240" w:line="240" w:lineRule="auto"/>
              <w:rPr>
                <w:rFonts w:eastAsiaTheme="minorEastAsia"/>
              </w:rPr>
            </w:pPr>
            <w:r w:rsidRPr="7B0DB068">
              <w:rPr>
                <w:rFonts w:eastAsiaTheme="minorEastAsia"/>
                <w:color w:val="000000" w:themeColor="text1"/>
              </w:rPr>
              <w:t xml:space="preserve">6.3 To ensure the trust meets the DfE’s expectations for </w:t>
            </w:r>
            <w:hyperlink r:id="rId12">
              <w:r w:rsidRPr="7B0DB068">
                <w:rPr>
                  <w:rStyle w:val="Hyperlink"/>
                  <w:rFonts w:eastAsiaTheme="minorEastAsia"/>
                </w:rPr>
                <w:t>digital and cybersecurity standards.</w:t>
              </w:r>
            </w:hyperlink>
          </w:p>
        </w:tc>
      </w:tr>
      <w:tr w:rsidR="00973916" w:rsidRPr="00973916" w14:paraId="7B8CF747" w14:textId="77777777" w:rsidTr="001D71CC">
        <w:trPr>
          <w:trHeight w:val="971"/>
        </w:trPr>
        <w:tc>
          <w:tcPr>
            <w:tcW w:w="139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tcPr>
          <w:p w14:paraId="1DC305CC" w14:textId="77777777" w:rsidR="00973916" w:rsidRPr="001867B6" w:rsidRDefault="00973916" w:rsidP="0001694D">
            <w:pPr>
              <w:pStyle w:val="paragraph"/>
              <w:spacing w:after="0"/>
              <w:textAlignment w:val="baseline"/>
              <w:rPr>
                <w:rStyle w:val="eop"/>
                <w:rFonts w:ascii="Calibri" w:hAnsi="Calibri" w:cs="Calibri"/>
                <w:color w:val="000000"/>
              </w:rPr>
            </w:pPr>
            <w:r w:rsidRPr="001867B6">
              <w:rPr>
                <w:rStyle w:val="normaltextrun"/>
                <w:rFonts w:ascii="Calibri" w:hAnsi="Calibri" w:cs="Calibri"/>
                <w:b/>
                <w:bCs/>
                <w:color w:val="000000"/>
              </w:rPr>
              <w:t>Impact Statement</w:t>
            </w:r>
            <w:r w:rsidRPr="001867B6">
              <w:rPr>
                <w:rStyle w:val="eop"/>
                <w:rFonts w:ascii="Calibri" w:hAnsi="Calibri" w:cs="Calibri"/>
                <w:color w:val="000000"/>
              </w:rPr>
              <w:t> </w:t>
            </w:r>
          </w:p>
          <w:p w14:paraId="713AF1FF" w14:textId="77777777" w:rsidR="00973916" w:rsidRPr="001867B6" w:rsidRDefault="00973916" w:rsidP="0001694D">
            <w:pPr>
              <w:spacing w:after="0" w:line="240" w:lineRule="auto"/>
              <w:textAlignment w:val="baseline"/>
              <w:rPr>
                <w:rFonts w:ascii="Calibri" w:eastAsia="Times New Roman" w:hAnsi="Calibri" w:cs="Calibri"/>
                <w:color w:val="000000"/>
                <w:sz w:val="24"/>
                <w:szCs w:val="24"/>
                <w:lang w:eastAsia="en-GB"/>
              </w:rPr>
            </w:pPr>
            <w:r w:rsidRPr="001867B6">
              <w:rPr>
                <w:rFonts w:ascii="Calibri" w:eastAsia="Times New Roman" w:hAnsi="Calibri" w:cs="Calibri"/>
                <w:color w:val="000000"/>
                <w:sz w:val="24"/>
                <w:szCs w:val="24"/>
                <w:lang w:eastAsia="en-GB"/>
              </w:rPr>
              <w:t xml:space="preserve">Safeguarding will be effective because staff at every level follow the right process and procedure </w:t>
            </w:r>
            <w:proofErr w:type="gramStart"/>
            <w:r w:rsidRPr="001867B6">
              <w:rPr>
                <w:rFonts w:ascii="Calibri" w:eastAsia="Times New Roman" w:hAnsi="Calibri" w:cs="Calibri"/>
                <w:color w:val="000000"/>
                <w:sz w:val="24"/>
                <w:szCs w:val="24"/>
                <w:lang w:eastAsia="en-GB"/>
              </w:rPr>
              <w:t>in order to</w:t>
            </w:r>
            <w:proofErr w:type="gramEnd"/>
            <w:r w:rsidRPr="001867B6">
              <w:rPr>
                <w:rFonts w:ascii="Calibri" w:eastAsia="Times New Roman" w:hAnsi="Calibri" w:cs="Calibri"/>
                <w:color w:val="000000"/>
                <w:sz w:val="24"/>
                <w:szCs w:val="24"/>
                <w:lang w:eastAsia="en-GB"/>
              </w:rPr>
              <w:t xml:space="preserve"> keep pupils in their care safe from all types of harm </w:t>
            </w:r>
          </w:p>
          <w:p w14:paraId="5DC22186" w14:textId="77777777" w:rsidR="005F74DB" w:rsidRPr="001867B6" w:rsidRDefault="005F74DB" w:rsidP="0001694D">
            <w:pPr>
              <w:spacing w:after="0" w:line="240" w:lineRule="auto"/>
              <w:textAlignment w:val="baseline"/>
              <w:rPr>
                <w:rFonts w:ascii="Segoe UI" w:eastAsia="Times New Roman" w:hAnsi="Segoe UI" w:cs="Segoe UI"/>
                <w:sz w:val="24"/>
                <w:szCs w:val="24"/>
                <w:lang w:eastAsia="en-GB"/>
              </w:rPr>
            </w:pPr>
          </w:p>
        </w:tc>
      </w:tr>
    </w:tbl>
    <w:p w14:paraId="471E501B" w14:textId="60C1CF51" w:rsidR="2CAA6743" w:rsidRDefault="2CAA6743" w:rsidP="2CAA6743">
      <w:pPr>
        <w:rPr>
          <w:b/>
          <w:bCs/>
          <w:sz w:val="28"/>
          <w:szCs w:val="28"/>
        </w:rPr>
      </w:pPr>
    </w:p>
    <w:p w14:paraId="5B2D981A" w14:textId="77777777" w:rsidR="00973916" w:rsidRPr="00973916" w:rsidRDefault="00973916">
      <w:pPr>
        <w:rPr>
          <w:b/>
          <w:sz w:val="28"/>
          <w:szCs w:val="28"/>
        </w:rPr>
      </w:pPr>
      <w:r w:rsidRPr="00973916">
        <w:rPr>
          <w:b/>
          <w:sz w:val="28"/>
          <w:szCs w:val="28"/>
        </w:rPr>
        <w:lastRenderedPageBreak/>
        <w:t>Quality of Education</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42"/>
      </w:tblGrid>
      <w:tr w:rsidR="00973916" w:rsidRPr="00973916" w14:paraId="1665C7DB" w14:textId="77777777" w:rsidTr="001D71CC">
        <w:trPr>
          <w:trHeight w:val="589"/>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hideMark/>
          </w:tcPr>
          <w:p w14:paraId="7F3103A5"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All teachers will have effective skills, knowledge, competence and confidence to teach all curriculum subjects within their Strand </w:t>
            </w:r>
          </w:p>
        </w:tc>
      </w:tr>
      <w:tr w:rsidR="00973916" w:rsidRPr="00973916" w14:paraId="70B0A95A" w14:textId="77777777" w:rsidTr="001D71CC">
        <w:trPr>
          <w:trHeight w:val="852"/>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9CC2E5" w:themeFill="accent1" w:themeFillTint="99"/>
            <w:vAlign w:val="center"/>
            <w:hideMark/>
          </w:tcPr>
          <w:p w14:paraId="00539DC1" w14:textId="77777777" w:rsidR="005F74DB" w:rsidRPr="001D71CC" w:rsidRDefault="005F74DB" w:rsidP="001D71CC">
            <w:pPr>
              <w:spacing w:after="0" w:line="240" w:lineRule="auto"/>
              <w:textAlignment w:val="baseline"/>
              <w:rPr>
                <w:rFonts w:eastAsia="Times New Roman"/>
                <w:sz w:val="24"/>
                <w:szCs w:val="24"/>
                <w:lang w:eastAsia="en-GB"/>
              </w:rPr>
            </w:pPr>
            <w:r w:rsidRPr="001D71CC">
              <w:rPr>
                <w:rFonts w:eastAsia="Times New Roman"/>
                <w:sz w:val="24"/>
                <w:szCs w:val="24"/>
                <w:lang w:eastAsia="en-GB"/>
              </w:rPr>
              <w:t>As a result of sequential and coherent planning, teachers will consistently demonstrate and deliver effective learning opportunities across all curriculum subjects within their Strand so that a high percentage of pupils will meet their IEP outcomes. </w:t>
            </w:r>
          </w:p>
          <w:p w14:paraId="59B0DA39" w14:textId="1F7255D5" w:rsidR="00973916" w:rsidRPr="001867B6" w:rsidRDefault="00973916" w:rsidP="00973916">
            <w:pPr>
              <w:spacing w:after="0" w:line="240" w:lineRule="auto"/>
              <w:textAlignment w:val="baseline"/>
              <w:rPr>
                <w:rFonts w:ascii="Segoe UI" w:eastAsia="Times New Roman" w:hAnsi="Segoe UI" w:cs="Segoe UI"/>
                <w:sz w:val="24"/>
                <w:szCs w:val="24"/>
                <w:lang w:eastAsia="en-GB"/>
              </w:rPr>
            </w:pPr>
          </w:p>
        </w:tc>
      </w:tr>
      <w:tr w:rsidR="00973916" w:rsidRPr="00973916" w14:paraId="2218BA0F" w14:textId="77777777" w:rsidTr="7B0DB068">
        <w:trPr>
          <w:trHeight w:val="210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45DCA12" w14:textId="77777777" w:rsidR="00973916" w:rsidRPr="001867B6" w:rsidRDefault="00973916" w:rsidP="7B0DB068">
            <w:pPr>
              <w:spacing w:after="0" w:line="240" w:lineRule="auto"/>
              <w:textAlignment w:val="baseline"/>
              <w:rPr>
                <w:rFonts w:ascii="Segoe UI" w:eastAsia="Times New Roman" w:hAnsi="Segoe UI" w:cs="Segoe UI"/>
                <w:lang w:eastAsia="en-GB"/>
              </w:rPr>
            </w:pPr>
            <w:r w:rsidRPr="7B0DB068">
              <w:rPr>
                <w:rFonts w:ascii="Calibri" w:eastAsia="Times New Roman" w:hAnsi="Calibri" w:cs="Calibri"/>
                <w:b/>
                <w:bCs/>
                <w:sz w:val="24"/>
                <w:szCs w:val="24"/>
                <w:lang w:eastAsia="en-GB"/>
              </w:rPr>
              <w:t>P</w:t>
            </w:r>
            <w:r w:rsidRPr="7B0DB068">
              <w:rPr>
                <w:rFonts w:ascii="Calibri" w:eastAsia="Times New Roman" w:hAnsi="Calibri" w:cs="Calibri"/>
                <w:b/>
                <w:bCs/>
                <w:lang w:eastAsia="en-GB"/>
              </w:rPr>
              <w:t>erformance Criteria</w:t>
            </w:r>
            <w:r w:rsidRPr="7B0DB068">
              <w:rPr>
                <w:rFonts w:ascii="Calibri" w:eastAsia="Times New Roman" w:hAnsi="Calibri" w:cs="Calibri"/>
                <w:lang w:eastAsia="en-GB"/>
              </w:rPr>
              <w:t> </w:t>
            </w:r>
          </w:p>
          <w:p w14:paraId="5D1DEF6D" w14:textId="77777777" w:rsidR="00973916" w:rsidRPr="001867B6" w:rsidRDefault="00973916" w:rsidP="7B0DB068">
            <w:pPr>
              <w:numPr>
                <w:ilvl w:val="0"/>
                <w:numId w:val="2"/>
              </w:numPr>
              <w:spacing w:after="0" w:line="240" w:lineRule="auto"/>
              <w:ind w:left="360" w:firstLine="0"/>
              <w:textAlignment w:val="baseline"/>
              <w:rPr>
                <w:rFonts w:ascii="Calibri" w:eastAsia="Times New Roman" w:hAnsi="Calibri" w:cs="Calibri"/>
                <w:lang w:eastAsia="en-GB"/>
              </w:rPr>
            </w:pPr>
            <w:r w:rsidRPr="7B0DB068">
              <w:rPr>
                <w:rFonts w:ascii="Calibri" w:eastAsia="Times New Roman" w:hAnsi="Calibri" w:cs="Calibri"/>
                <w:lang w:eastAsia="en-GB"/>
              </w:rPr>
              <w:t xml:space="preserve">All pupils will achieve their Cognition/Maths and Communication/English targets through accessing the appropriate sequential curriculum, so </w:t>
            </w:r>
            <w:r w:rsidRPr="7B0DB068">
              <w:rPr>
                <w:rFonts w:ascii="Calibri" w:eastAsia="Times New Roman" w:hAnsi="Calibri" w:cs="Calibri"/>
                <w:color w:val="000000" w:themeColor="text1"/>
                <w:lang w:eastAsia="en-GB"/>
              </w:rPr>
              <w:t>pupils will be ready for the next stage of their education. </w:t>
            </w:r>
          </w:p>
          <w:p w14:paraId="60770F19" w14:textId="77777777" w:rsidR="00973916" w:rsidRPr="001867B6" w:rsidRDefault="00973916" w:rsidP="7B0DB068">
            <w:pPr>
              <w:numPr>
                <w:ilvl w:val="0"/>
                <w:numId w:val="2"/>
              </w:numPr>
              <w:spacing w:after="0" w:line="240" w:lineRule="auto"/>
              <w:ind w:left="360" w:firstLine="0"/>
              <w:textAlignment w:val="baseline"/>
              <w:rPr>
                <w:rFonts w:ascii="Calibri" w:eastAsia="Times New Roman" w:hAnsi="Calibri" w:cs="Calibri"/>
                <w:lang w:eastAsia="en-GB"/>
              </w:rPr>
            </w:pPr>
            <w:r w:rsidRPr="7B0DB068">
              <w:rPr>
                <w:rFonts w:ascii="Calibri" w:eastAsia="Times New Roman" w:hAnsi="Calibri" w:cs="Calibri"/>
                <w:lang w:eastAsia="en-GB"/>
              </w:rPr>
              <w:t>Teaching staff select and utilise the right approach with confidence, at the right time to engage pupils appropriately, enabling them to make good progress </w:t>
            </w:r>
          </w:p>
          <w:p w14:paraId="528B1E81" w14:textId="77777777" w:rsidR="00973916" w:rsidRPr="001867B6" w:rsidRDefault="00973916" w:rsidP="7B0DB068">
            <w:pPr>
              <w:numPr>
                <w:ilvl w:val="0"/>
                <w:numId w:val="2"/>
              </w:numPr>
              <w:spacing w:after="0" w:line="240" w:lineRule="auto"/>
              <w:ind w:left="360" w:firstLine="0"/>
              <w:textAlignment w:val="baseline"/>
              <w:rPr>
                <w:rFonts w:ascii="Calibri" w:eastAsia="Times New Roman" w:hAnsi="Calibri" w:cs="Calibri"/>
                <w:lang w:eastAsia="en-GB"/>
              </w:rPr>
            </w:pPr>
            <w:r w:rsidRPr="7B0DB068">
              <w:rPr>
                <w:rFonts w:ascii="Calibri" w:eastAsia="Times New Roman" w:hAnsi="Calibri" w:cs="Calibri"/>
                <w:lang w:eastAsia="en-GB"/>
              </w:rPr>
              <w:t>Pupils will demonstrate high levels of engagement across all lessons. </w:t>
            </w:r>
          </w:p>
          <w:p w14:paraId="3E1E0E55" w14:textId="061D89D6" w:rsidR="00973916" w:rsidRPr="001867B6" w:rsidRDefault="00973916" w:rsidP="7B0DB068">
            <w:pPr>
              <w:numPr>
                <w:ilvl w:val="0"/>
                <w:numId w:val="2"/>
              </w:numPr>
              <w:spacing w:after="0" w:line="240" w:lineRule="auto"/>
              <w:ind w:left="360" w:firstLine="0"/>
              <w:textAlignment w:val="baseline"/>
              <w:rPr>
                <w:rFonts w:ascii="Calibri" w:eastAsia="Times New Roman" w:hAnsi="Calibri" w:cs="Calibri"/>
                <w:lang w:eastAsia="en-GB"/>
              </w:rPr>
            </w:pPr>
            <w:r w:rsidRPr="7B0DB068">
              <w:rPr>
                <w:rFonts w:ascii="Calibri" w:eastAsia="Times New Roman" w:hAnsi="Calibri" w:cs="Calibri"/>
                <w:lang w:eastAsia="en-GB"/>
              </w:rPr>
              <w:t xml:space="preserve">The Rainbow standards are clearly adhered to in all areas of teaching and </w:t>
            </w:r>
            <w:r w:rsidR="001867B6" w:rsidRPr="7B0DB068">
              <w:rPr>
                <w:rFonts w:ascii="Calibri" w:eastAsia="Times New Roman" w:hAnsi="Calibri" w:cs="Calibri"/>
                <w:lang w:eastAsia="en-GB"/>
              </w:rPr>
              <w:t>learning,</w:t>
            </w:r>
            <w:r w:rsidRPr="7B0DB068">
              <w:rPr>
                <w:rFonts w:ascii="Calibri" w:eastAsia="Times New Roman" w:hAnsi="Calibri" w:cs="Calibri"/>
                <w:lang w:eastAsia="en-GB"/>
              </w:rPr>
              <w:t xml:space="preserve"> environments and pedagogy support learners in a developmentally appropriate way. </w:t>
            </w:r>
          </w:p>
        </w:tc>
      </w:tr>
      <w:tr w:rsidR="00973916" w:rsidRPr="00973916" w14:paraId="32CD18C0"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9A6897F"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Ethical leadership links</w:t>
            </w:r>
            <w:r w:rsidRPr="001867B6">
              <w:rPr>
                <w:rFonts w:ascii="Calibri" w:eastAsia="Times New Roman" w:hAnsi="Calibri" w:cs="Calibri"/>
                <w:sz w:val="24"/>
                <w:szCs w:val="24"/>
                <w:lang w:eastAsia="en-GB"/>
              </w:rPr>
              <w:t> </w:t>
            </w:r>
          </w:p>
          <w:p w14:paraId="74F5A1E1"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hyperlink r:id="rId13" w:tgtFrame="_blank" w:history="1">
              <w:r w:rsidRPr="001867B6">
                <w:rPr>
                  <w:rFonts w:ascii="Calibri" w:eastAsia="Times New Roman" w:hAnsi="Calibri" w:cs="Calibri"/>
                  <w:color w:val="0563C1"/>
                  <w:sz w:val="24"/>
                  <w:szCs w:val="24"/>
                  <w:u w:val="single"/>
                  <w:lang w:eastAsia="en-GB"/>
                </w:rPr>
                <w:t>https://www.ascl.org.uk/ASCL/media/ASCL/Our%20view/Campaigns/Framework-for-Ethical-Leadership-in-Education.pdf</w:t>
              </w:r>
            </w:hyperlink>
            <w:r w:rsidRPr="001867B6">
              <w:rPr>
                <w:rFonts w:ascii="Calibri" w:eastAsia="Times New Roman" w:hAnsi="Calibri" w:cs="Calibri"/>
                <w:sz w:val="24"/>
                <w:szCs w:val="24"/>
                <w:lang w:eastAsia="en-GB"/>
              </w:rPr>
              <w:t>  </w:t>
            </w:r>
          </w:p>
          <w:p w14:paraId="0E501F4A"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Accountability, Openness, Honesty, Leadership, Wisdom, Kindness, Service, Courage, Optimism </w:t>
            </w:r>
          </w:p>
        </w:tc>
      </w:tr>
      <w:tr w:rsidR="00973916" w:rsidRPr="00973916" w14:paraId="031C265D"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013B4071"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Link to United Nations Rights of the Child</w:t>
            </w:r>
            <w:r w:rsidRPr="001867B6">
              <w:rPr>
                <w:rFonts w:ascii="Calibri" w:eastAsia="Times New Roman" w:hAnsi="Calibri" w:cs="Calibri"/>
                <w:sz w:val="24"/>
                <w:szCs w:val="24"/>
                <w:lang w:eastAsia="en-GB"/>
              </w:rPr>
              <w:t> </w:t>
            </w:r>
          </w:p>
          <w:p w14:paraId="5923D57D"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hyperlink r:id="rId14" w:tgtFrame="_blank" w:history="1">
              <w:r w:rsidRPr="001867B6">
                <w:rPr>
                  <w:rFonts w:ascii="Calibri" w:eastAsia="Times New Roman" w:hAnsi="Calibri" w:cs="Calibri"/>
                  <w:color w:val="0563C1"/>
                  <w:sz w:val="24"/>
                  <w:szCs w:val="24"/>
                  <w:u w:val="single"/>
                  <w:lang w:eastAsia="en-GB"/>
                </w:rPr>
                <w:t>https://www.unicef.org.uk/wp-content/uploads/2019/10/UNCRC_summary-1_1.pdf</w:t>
              </w:r>
            </w:hyperlink>
            <w:r w:rsidRPr="001867B6">
              <w:rPr>
                <w:rFonts w:ascii="Calibri" w:eastAsia="Times New Roman" w:hAnsi="Calibri" w:cs="Calibri"/>
                <w:sz w:val="24"/>
                <w:szCs w:val="24"/>
                <w:lang w:eastAsia="en-GB"/>
              </w:rPr>
              <w:t>  </w:t>
            </w:r>
          </w:p>
          <w:p w14:paraId="4EC1FD38"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Articles 1, 2, 3, 4, 5, 6, 28, 29, 30, 31 </w:t>
            </w:r>
          </w:p>
        </w:tc>
      </w:tr>
      <w:tr w:rsidR="50F7E6CE" w14:paraId="776E74A6" w14:textId="77777777" w:rsidTr="7B0DB068">
        <w:trPr>
          <w:trHeight w:val="300"/>
        </w:trPr>
        <w:tc>
          <w:tcPr>
            <w:tcW w:w="139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2BE14DA" w14:textId="77777777" w:rsidR="001D71CC" w:rsidRDefault="16C808B6" w:rsidP="001D71CC">
            <w:pPr>
              <w:spacing w:line="240" w:lineRule="auto"/>
              <w:rPr>
                <w:rFonts w:ascii="Calibri" w:eastAsia="Times New Roman" w:hAnsi="Calibri" w:cs="Calibri"/>
                <w:b/>
                <w:bCs/>
                <w:sz w:val="24"/>
                <w:szCs w:val="24"/>
                <w:lang w:eastAsia="en-GB"/>
              </w:rPr>
            </w:pPr>
            <w:r w:rsidRPr="7B0DB068">
              <w:rPr>
                <w:rFonts w:ascii="Calibri" w:eastAsia="Times New Roman" w:hAnsi="Calibri" w:cs="Calibri"/>
                <w:b/>
                <w:bCs/>
                <w:sz w:val="24"/>
                <w:szCs w:val="24"/>
                <w:lang w:eastAsia="en-GB"/>
              </w:rPr>
              <w:t>L</w:t>
            </w:r>
            <w:r w:rsidR="6303B271" w:rsidRPr="7B0DB068">
              <w:rPr>
                <w:rFonts w:ascii="Calibri" w:eastAsia="Times New Roman" w:hAnsi="Calibri" w:cs="Calibri"/>
                <w:b/>
                <w:bCs/>
                <w:sz w:val="24"/>
                <w:szCs w:val="24"/>
                <w:lang w:eastAsia="en-GB"/>
              </w:rPr>
              <w:t>i</w:t>
            </w:r>
            <w:r w:rsidRPr="7B0DB068">
              <w:rPr>
                <w:rFonts w:ascii="Calibri" w:eastAsia="Times New Roman" w:hAnsi="Calibri" w:cs="Calibri"/>
                <w:b/>
                <w:bCs/>
                <w:sz w:val="24"/>
                <w:szCs w:val="24"/>
                <w:lang w:eastAsia="en-GB"/>
              </w:rPr>
              <w:t>nk to MAT priorities:</w:t>
            </w:r>
            <w:r w:rsidR="66CD2357" w:rsidRPr="7B0DB068">
              <w:rPr>
                <w:rFonts w:ascii="Calibri" w:eastAsia="Times New Roman" w:hAnsi="Calibri" w:cs="Calibri"/>
                <w:b/>
                <w:bCs/>
                <w:sz w:val="24"/>
                <w:szCs w:val="24"/>
                <w:lang w:eastAsia="en-GB"/>
              </w:rPr>
              <w:t xml:space="preserve"> </w:t>
            </w:r>
          </w:p>
          <w:p w14:paraId="18926B7C" w14:textId="011D792B" w:rsidR="50F7E6CE" w:rsidRPr="001D71CC" w:rsidRDefault="09FC1AEA" w:rsidP="001D71CC">
            <w:pPr>
              <w:spacing w:line="240" w:lineRule="auto"/>
              <w:rPr>
                <w:rFonts w:ascii="Calibri" w:eastAsia="Calibri" w:hAnsi="Calibri" w:cs="Calibri"/>
                <w:sz w:val="24"/>
                <w:szCs w:val="24"/>
              </w:rPr>
            </w:pPr>
            <w:r w:rsidRPr="7B0DB068">
              <w:rPr>
                <w:rFonts w:eastAsiaTheme="minorEastAsia"/>
                <w:color w:val="000000" w:themeColor="text1"/>
              </w:rPr>
              <w:t>4.2 Develop a trust wide common language around curriculum pathways and curriculum content and agree a Trust stance on SEND pedagogy.</w:t>
            </w:r>
          </w:p>
        </w:tc>
      </w:tr>
      <w:tr w:rsidR="00973916" w:rsidRPr="00973916" w14:paraId="1E30DBFB" w14:textId="77777777" w:rsidTr="001D71CC">
        <w:trPr>
          <w:trHeight w:val="65"/>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tcPr>
          <w:p w14:paraId="69F8692B" w14:textId="77777777" w:rsidR="00973916" w:rsidRPr="001D71CC" w:rsidRDefault="00973916" w:rsidP="7B0DB068">
            <w:pPr>
              <w:pStyle w:val="paragraph"/>
              <w:spacing w:before="0" w:beforeAutospacing="0" w:after="0" w:afterAutospacing="0"/>
              <w:textAlignment w:val="baseline"/>
              <w:rPr>
                <w:rFonts w:ascii="Aptos" w:hAnsi="Aptos" w:cs="Segoe UI"/>
                <w:sz w:val="20"/>
                <w:szCs w:val="20"/>
              </w:rPr>
            </w:pPr>
            <w:r w:rsidRPr="001D71CC">
              <w:rPr>
                <w:rStyle w:val="normaltextrun"/>
                <w:rFonts w:ascii="Aptos" w:hAnsi="Aptos" w:cs="Calibri"/>
                <w:b/>
                <w:bCs/>
                <w:sz w:val="20"/>
                <w:szCs w:val="20"/>
              </w:rPr>
              <w:t>Impact Statements</w:t>
            </w:r>
            <w:r w:rsidRPr="001D71CC">
              <w:rPr>
                <w:rStyle w:val="eop"/>
                <w:rFonts w:ascii="Aptos" w:hAnsi="Aptos" w:cs="Calibri"/>
                <w:sz w:val="20"/>
                <w:szCs w:val="20"/>
              </w:rPr>
              <w:t> </w:t>
            </w:r>
          </w:p>
          <w:p w14:paraId="79E776FA" w14:textId="04C196A0" w:rsidR="00973916" w:rsidRPr="001D71CC" w:rsidRDefault="00973916" w:rsidP="7B0DB068">
            <w:pPr>
              <w:pStyle w:val="paragraph"/>
              <w:numPr>
                <w:ilvl w:val="0"/>
                <w:numId w:val="3"/>
              </w:numPr>
              <w:spacing w:before="0" w:beforeAutospacing="0" w:after="0" w:afterAutospacing="0"/>
              <w:ind w:left="0" w:firstLine="0"/>
              <w:textAlignment w:val="baseline"/>
              <w:rPr>
                <w:rFonts w:ascii="Aptos" w:hAnsi="Aptos" w:cs="Calibri"/>
                <w:sz w:val="20"/>
                <w:szCs w:val="20"/>
              </w:rPr>
            </w:pPr>
            <w:r w:rsidRPr="001D71CC">
              <w:rPr>
                <w:rStyle w:val="normaltextrun"/>
                <w:rFonts w:ascii="Aptos" w:hAnsi="Aptos" w:cs="Calibri"/>
                <w:color w:val="000000" w:themeColor="text1"/>
                <w:sz w:val="20"/>
                <w:szCs w:val="20"/>
              </w:rPr>
              <w:t>Pupil progress tracking system is robust and enables the SLT and ELT to meet directly with class teachers to discuss the progress of individual pupils in each class. The Pupil Progress Meetings capture any pupils who are either needing additional support to make progress or are excelling in a particular area that needs to be developed further to enable them to progress</w:t>
            </w:r>
            <w:r w:rsidRPr="001D71CC">
              <w:rPr>
                <w:rStyle w:val="eop"/>
                <w:rFonts w:ascii="Aptos" w:hAnsi="Aptos" w:cs="Calibri"/>
                <w:color w:val="000000" w:themeColor="text1"/>
                <w:sz w:val="20"/>
                <w:szCs w:val="20"/>
              </w:rPr>
              <w:t> </w:t>
            </w:r>
          </w:p>
          <w:p w14:paraId="3FCC5C4A" w14:textId="77777777" w:rsidR="00973916" w:rsidRPr="001D71CC" w:rsidRDefault="00973916" w:rsidP="7B0DB068">
            <w:pPr>
              <w:pStyle w:val="paragraph"/>
              <w:numPr>
                <w:ilvl w:val="0"/>
                <w:numId w:val="3"/>
              </w:numPr>
              <w:spacing w:before="0" w:beforeAutospacing="0" w:after="0" w:afterAutospacing="0"/>
              <w:ind w:left="0" w:firstLine="0"/>
              <w:textAlignment w:val="baseline"/>
              <w:rPr>
                <w:rStyle w:val="eop"/>
                <w:rFonts w:ascii="Aptos" w:hAnsi="Aptos" w:cs="Calibri"/>
                <w:sz w:val="20"/>
                <w:szCs w:val="20"/>
              </w:rPr>
            </w:pPr>
            <w:r w:rsidRPr="001D71CC">
              <w:rPr>
                <w:rStyle w:val="normaltextrun"/>
                <w:rFonts w:ascii="Aptos" w:hAnsi="Aptos" w:cs="Calibri"/>
                <w:sz w:val="20"/>
                <w:szCs w:val="20"/>
              </w:rPr>
              <w:t>Parents and other stakeholders are confident in the Strand model</w:t>
            </w:r>
            <w:r w:rsidRPr="001D71CC">
              <w:rPr>
                <w:rStyle w:val="eop"/>
                <w:rFonts w:ascii="Aptos" w:hAnsi="Aptos" w:cs="Calibri"/>
                <w:sz w:val="20"/>
                <w:szCs w:val="20"/>
              </w:rPr>
              <w:t> </w:t>
            </w:r>
          </w:p>
          <w:p w14:paraId="1DFD6C4F" w14:textId="1322680D" w:rsidR="00973916" w:rsidRPr="001D71CC" w:rsidRDefault="001D71CC" w:rsidP="001D71CC">
            <w:pPr>
              <w:pStyle w:val="paragraph"/>
              <w:numPr>
                <w:ilvl w:val="0"/>
                <w:numId w:val="3"/>
              </w:numPr>
              <w:spacing w:before="0" w:beforeAutospacing="0" w:after="0" w:afterAutospacing="0"/>
              <w:ind w:left="0" w:firstLine="0"/>
              <w:textAlignment w:val="baseline"/>
              <w:rPr>
                <w:rFonts w:ascii="Aptos" w:hAnsi="Aptos" w:cs="Calibri"/>
                <w:sz w:val="20"/>
                <w:szCs w:val="20"/>
              </w:rPr>
            </w:pPr>
            <w:r w:rsidRPr="001D71CC">
              <w:rPr>
                <w:rStyle w:val="eop"/>
                <w:rFonts w:ascii="Aptos" w:hAnsi="Aptos" w:cs="Calibri"/>
                <w:sz w:val="20"/>
                <w:szCs w:val="20"/>
              </w:rPr>
              <w:t>There is a greater understanding of the impact of memory and metacognition in pupils learning ability</w:t>
            </w:r>
          </w:p>
        </w:tc>
      </w:tr>
    </w:tbl>
    <w:p w14:paraId="103A9A41" w14:textId="20428105" w:rsidR="44960118" w:rsidRDefault="44960118" w:rsidP="7B0DB068"/>
    <w:p w14:paraId="230CBD64" w14:textId="77777777" w:rsidR="00973916" w:rsidRPr="00973916" w:rsidRDefault="00973916">
      <w:pPr>
        <w:rPr>
          <w:b/>
          <w:sz w:val="28"/>
          <w:szCs w:val="28"/>
        </w:rPr>
      </w:pPr>
      <w:r w:rsidRPr="00973916">
        <w:rPr>
          <w:b/>
          <w:sz w:val="28"/>
          <w:szCs w:val="28"/>
        </w:rPr>
        <w:t>Behaviour and Attitudes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42"/>
      </w:tblGrid>
      <w:tr w:rsidR="00973916" w:rsidRPr="00973916" w14:paraId="02D704D1" w14:textId="77777777" w:rsidTr="7B0DB068">
        <w:trPr>
          <w:trHeight w:val="108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hideMark/>
          </w:tcPr>
          <w:p w14:paraId="3ACA6D7C"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color w:val="000000"/>
                <w:sz w:val="24"/>
                <w:szCs w:val="24"/>
                <w:lang w:eastAsia="en-GB"/>
              </w:rPr>
              <w:t>Pupils will be prepared effectively for an autonomous, independent and fulfilling life when they leave Brookfields </w:t>
            </w:r>
          </w:p>
        </w:tc>
      </w:tr>
      <w:tr w:rsidR="00973916" w:rsidRPr="00973916" w14:paraId="79925F96" w14:textId="77777777" w:rsidTr="7B0DB068">
        <w:trPr>
          <w:trHeight w:val="126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9CC2E5" w:themeFill="accent1" w:themeFillTint="99"/>
            <w:vAlign w:val="center"/>
            <w:hideMark/>
          </w:tcPr>
          <w:p w14:paraId="681B1455" w14:textId="77777777" w:rsidR="005F74DB" w:rsidRPr="001867B6" w:rsidRDefault="005F74DB" w:rsidP="005F74DB">
            <w:pPr>
              <w:pStyle w:val="ListParagraph"/>
              <w:numPr>
                <w:ilvl w:val="0"/>
                <w:numId w:val="12"/>
              </w:numPr>
              <w:spacing w:after="0" w:line="240" w:lineRule="auto"/>
              <w:textAlignment w:val="baseline"/>
              <w:rPr>
                <w:rFonts w:eastAsia="Times New Roman" w:cstheme="minorHAnsi"/>
                <w:sz w:val="24"/>
                <w:szCs w:val="24"/>
                <w:lang w:eastAsia="en-GB"/>
              </w:rPr>
            </w:pPr>
            <w:r w:rsidRPr="001867B6">
              <w:rPr>
                <w:rFonts w:eastAsia="Times New Roman" w:cstheme="minorHAnsi"/>
                <w:color w:val="000000"/>
                <w:sz w:val="24"/>
                <w:szCs w:val="24"/>
                <w:lang w:eastAsia="en-GB"/>
              </w:rPr>
              <w:t xml:space="preserve">Pupils will demonstrate an increased ability to regulate, either accepting adult intervention or, where appropriate, requiring less adult intervention. </w:t>
            </w:r>
          </w:p>
          <w:p w14:paraId="0DE08671" w14:textId="71E7FE4F" w:rsidR="00973916" w:rsidRPr="001867B6" w:rsidRDefault="005F74DB" w:rsidP="005F74DB">
            <w:pPr>
              <w:pStyle w:val="ListParagraph"/>
              <w:numPr>
                <w:ilvl w:val="0"/>
                <w:numId w:val="12"/>
              </w:numPr>
              <w:spacing w:after="0" w:line="240" w:lineRule="auto"/>
              <w:textAlignment w:val="baseline"/>
              <w:rPr>
                <w:rFonts w:ascii="Segoe UI" w:eastAsia="Times New Roman" w:hAnsi="Segoe UI" w:cs="Segoe UI"/>
                <w:sz w:val="24"/>
                <w:szCs w:val="24"/>
                <w:lang w:eastAsia="en-GB"/>
              </w:rPr>
            </w:pPr>
            <w:r w:rsidRPr="001867B6">
              <w:rPr>
                <w:rFonts w:eastAsia="Times New Roman" w:cstheme="minorHAnsi"/>
                <w:color w:val="000000"/>
                <w:sz w:val="24"/>
                <w:szCs w:val="24"/>
                <w:lang w:eastAsia="en-GB"/>
              </w:rPr>
              <w:t>Specific cohorts of pupils will demonstrate increased self-advocacy, making choices related to their interests in line with future destinations planning</w:t>
            </w:r>
          </w:p>
        </w:tc>
      </w:tr>
      <w:tr w:rsidR="00973916" w:rsidRPr="00973916" w14:paraId="0D98FB3F"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F69F9B8"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color w:val="000000"/>
                <w:sz w:val="24"/>
                <w:szCs w:val="24"/>
                <w:lang w:eastAsia="en-GB"/>
              </w:rPr>
              <w:t>Performance criteria</w:t>
            </w:r>
            <w:r w:rsidRPr="001867B6">
              <w:rPr>
                <w:rFonts w:ascii="Calibri" w:eastAsia="Times New Roman" w:hAnsi="Calibri" w:cs="Calibri"/>
                <w:color w:val="000000"/>
                <w:sz w:val="24"/>
                <w:szCs w:val="24"/>
                <w:lang w:eastAsia="en-GB"/>
              </w:rPr>
              <w:t> </w:t>
            </w:r>
          </w:p>
          <w:p w14:paraId="1F9E0E58" w14:textId="77777777" w:rsidR="00973916" w:rsidRPr="001867B6" w:rsidRDefault="00973916" w:rsidP="00973916">
            <w:pPr>
              <w:numPr>
                <w:ilvl w:val="0"/>
                <w:numId w:val="4"/>
              </w:numPr>
              <w:spacing w:after="0" w:line="240" w:lineRule="auto"/>
              <w:ind w:left="360" w:firstLine="0"/>
              <w:textAlignment w:val="baseline"/>
              <w:rPr>
                <w:rFonts w:ascii="Calibri" w:eastAsia="Times New Roman" w:hAnsi="Calibri" w:cs="Calibri"/>
                <w:sz w:val="24"/>
                <w:szCs w:val="24"/>
                <w:lang w:eastAsia="en-GB"/>
              </w:rPr>
            </w:pPr>
            <w:r w:rsidRPr="001867B6">
              <w:rPr>
                <w:rFonts w:ascii="Calibri" w:eastAsia="Times New Roman" w:hAnsi="Calibri" w:cs="Calibri"/>
                <w:color w:val="000000"/>
                <w:sz w:val="24"/>
                <w:szCs w:val="24"/>
                <w:lang w:eastAsia="en-GB"/>
              </w:rPr>
              <w:t>All leavers will be prepared for their transition to the destination by June of their final year at Brookfields. </w:t>
            </w:r>
          </w:p>
        </w:tc>
      </w:tr>
      <w:tr w:rsidR="00973916" w:rsidRPr="00973916" w14:paraId="7CE9039F"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40EB58FB"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Ethical leadership links</w:t>
            </w:r>
            <w:r w:rsidRPr="001867B6">
              <w:rPr>
                <w:rFonts w:ascii="Calibri" w:eastAsia="Times New Roman" w:hAnsi="Calibri" w:cs="Calibri"/>
                <w:sz w:val="24"/>
                <w:szCs w:val="24"/>
                <w:lang w:eastAsia="en-GB"/>
              </w:rPr>
              <w:t> </w:t>
            </w:r>
          </w:p>
          <w:p w14:paraId="1FC17EC3"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hyperlink r:id="rId15" w:tgtFrame="_blank" w:history="1">
              <w:r w:rsidRPr="001867B6">
                <w:rPr>
                  <w:rFonts w:ascii="Calibri" w:eastAsia="Times New Roman" w:hAnsi="Calibri" w:cs="Calibri"/>
                  <w:color w:val="0563C1"/>
                  <w:sz w:val="24"/>
                  <w:szCs w:val="24"/>
                  <w:u w:val="single"/>
                  <w:lang w:eastAsia="en-GB"/>
                </w:rPr>
                <w:t>https://www.ascl.org.uk/ASCL/media/ASCL/Our%20view/Campaigns/Framework-for-Ethical-Leadership-in-Education.pdf</w:t>
              </w:r>
            </w:hyperlink>
            <w:r w:rsidRPr="001867B6">
              <w:rPr>
                <w:rFonts w:ascii="Calibri" w:eastAsia="Times New Roman" w:hAnsi="Calibri" w:cs="Calibri"/>
                <w:sz w:val="24"/>
                <w:szCs w:val="24"/>
                <w:lang w:eastAsia="en-GB"/>
              </w:rPr>
              <w:t> </w:t>
            </w:r>
          </w:p>
          <w:p w14:paraId="5D28AFB1"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Accountability, Openness, Honesty, Leadership, Wisdom, Kindness, Service, Courage, Optimism </w:t>
            </w:r>
          </w:p>
        </w:tc>
      </w:tr>
      <w:tr w:rsidR="00973916" w:rsidRPr="00973916" w14:paraId="38859D28"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23CE14D"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Link to United Nations Rights of the Child</w:t>
            </w:r>
            <w:r w:rsidRPr="001867B6">
              <w:rPr>
                <w:rFonts w:ascii="Calibri" w:eastAsia="Times New Roman" w:hAnsi="Calibri" w:cs="Calibri"/>
                <w:sz w:val="24"/>
                <w:szCs w:val="24"/>
                <w:lang w:eastAsia="en-GB"/>
              </w:rPr>
              <w:t> </w:t>
            </w:r>
          </w:p>
          <w:p w14:paraId="449C083C"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hyperlink r:id="rId16" w:tgtFrame="_blank" w:history="1">
              <w:r w:rsidRPr="001867B6">
                <w:rPr>
                  <w:rFonts w:ascii="Calibri" w:eastAsia="Times New Roman" w:hAnsi="Calibri" w:cs="Calibri"/>
                  <w:color w:val="0563C1"/>
                  <w:sz w:val="24"/>
                  <w:szCs w:val="24"/>
                  <w:u w:val="single"/>
                  <w:lang w:eastAsia="en-GB"/>
                </w:rPr>
                <w:t>https://www.unicef.org.uk/wp-content/uploads/2019/10/UNCRC_summary-1_1.pdf</w:t>
              </w:r>
            </w:hyperlink>
            <w:r w:rsidRPr="001867B6">
              <w:rPr>
                <w:rFonts w:ascii="Calibri" w:eastAsia="Times New Roman" w:hAnsi="Calibri" w:cs="Calibri"/>
                <w:sz w:val="24"/>
                <w:szCs w:val="24"/>
                <w:lang w:eastAsia="en-GB"/>
              </w:rPr>
              <w:t>  </w:t>
            </w:r>
          </w:p>
          <w:p w14:paraId="30F4C7A8" w14:textId="77777777" w:rsidR="00973916" w:rsidRPr="001867B6" w:rsidRDefault="00973916" w:rsidP="00973916">
            <w:pPr>
              <w:spacing w:after="0" w:line="240" w:lineRule="auto"/>
              <w:textAlignment w:val="baseline"/>
              <w:rPr>
                <w:rFonts w:ascii="Calibri" w:eastAsia="Times New Roman" w:hAnsi="Calibri" w:cs="Calibri"/>
                <w:color w:val="000000"/>
                <w:sz w:val="24"/>
                <w:szCs w:val="24"/>
                <w:lang w:eastAsia="en-GB"/>
              </w:rPr>
            </w:pPr>
            <w:r w:rsidRPr="001867B6">
              <w:rPr>
                <w:rFonts w:ascii="Calibri" w:eastAsia="Times New Roman" w:hAnsi="Calibri" w:cs="Calibri"/>
                <w:color w:val="000000"/>
                <w:sz w:val="24"/>
                <w:szCs w:val="24"/>
                <w:lang w:eastAsia="en-GB"/>
              </w:rPr>
              <w:t>Articles 1, 2, 3, 4, 5, 6, 12, 13, 14, 15, 16, 17, 19, 23, 24, 28, 29, 30, 31, 41, 42 </w:t>
            </w:r>
          </w:p>
          <w:p w14:paraId="399C340D"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p>
        </w:tc>
      </w:tr>
      <w:tr w:rsidR="00973916" w:rsidRPr="00973916" w14:paraId="34CF3F6F" w14:textId="77777777" w:rsidTr="7B0DB068">
        <w:trPr>
          <w:trHeight w:val="65"/>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tcPr>
          <w:p w14:paraId="78EAD77A"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Impact statement</w:t>
            </w:r>
            <w:r w:rsidRPr="001867B6">
              <w:rPr>
                <w:rFonts w:ascii="Calibri" w:eastAsia="Times New Roman" w:hAnsi="Calibri" w:cs="Calibri"/>
                <w:sz w:val="24"/>
                <w:szCs w:val="24"/>
                <w:lang w:eastAsia="en-GB"/>
              </w:rPr>
              <w:t> </w:t>
            </w:r>
          </w:p>
          <w:p w14:paraId="53350A0C" w14:textId="46567830"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Pupils are ready for the next stage of education, employment or training. They have the knowledge and skills they need and, where relevant, they gain qualifications that allow them to go on to destinations that meet their interests and aspirations and the intention of their course of study </w:t>
            </w:r>
          </w:p>
        </w:tc>
      </w:tr>
    </w:tbl>
    <w:p w14:paraId="0DC14D55" w14:textId="77777777" w:rsidR="00973916" w:rsidRDefault="00973916"/>
    <w:p w14:paraId="7266E2A0" w14:textId="45ADF694" w:rsidR="7B0DB068" w:rsidRDefault="7B0DB068" w:rsidP="7B0DB068"/>
    <w:p w14:paraId="32C9D4E0" w14:textId="77777777" w:rsidR="00973916" w:rsidRDefault="00973916">
      <w:pPr>
        <w:rPr>
          <w:b/>
          <w:sz w:val="28"/>
          <w:szCs w:val="28"/>
        </w:rPr>
      </w:pPr>
      <w:r w:rsidRPr="00973916">
        <w:rPr>
          <w:b/>
          <w:sz w:val="28"/>
          <w:szCs w:val="28"/>
        </w:rPr>
        <w:lastRenderedPageBreak/>
        <w:t>Leadership and management</w:t>
      </w:r>
    </w:p>
    <w:tbl>
      <w:tblPr>
        <w:tblW w:w="138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822"/>
      </w:tblGrid>
      <w:tr w:rsidR="00973916" w:rsidRPr="00973916" w14:paraId="6934AC2A" w14:textId="77777777" w:rsidTr="001D71CC">
        <w:trPr>
          <w:trHeight w:val="879"/>
        </w:trPr>
        <w:tc>
          <w:tcPr>
            <w:tcW w:w="138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hideMark/>
          </w:tcPr>
          <w:p w14:paraId="03F8572B"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Brookfields’ distributed leadership model will be highly effective at all levels, and the new Leadership team will facilitate an increased consistency in the high standards of teaching expected at Brookfields </w:t>
            </w:r>
          </w:p>
        </w:tc>
      </w:tr>
      <w:tr w:rsidR="00973916" w:rsidRPr="00973916" w14:paraId="1C8ECE97" w14:textId="77777777" w:rsidTr="001D71CC">
        <w:trPr>
          <w:trHeight w:val="1136"/>
        </w:trPr>
        <w:tc>
          <w:tcPr>
            <w:tcW w:w="138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9CC2E5" w:themeFill="accent1" w:themeFillTint="99"/>
            <w:vAlign w:val="center"/>
            <w:hideMark/>
          </w:tcPr>
          <w:p w14:paraId="015F3484" w14:textId="77777777" w:rsidR="005F74DB" w:rsidRPr="001867B6" w:rsidRDefault="005F74DB" w:rsidP="005F74DB">
            <w:pPr>
              <w:pStyle w:val="ListParagraph"/>
              <w:spacing w:after="0" w:line="240" w:lineRule="auto"/>
              <w:textAlignment w:val="baseline"/>
              <w:rPr>
                <w:rFonts w:eastAsia="Times New Roman" w:cstheme="minorHAnsi"/>
                <w:b/>
                <w:sz w:val="24"/>
                <w:szCs w:val="24"/>
                <w:lang w:eastAsia="en-GB"/>
              </w:rPr>
            </w:pPr>
            <w:r w:rsidRPr="001867B6">
              <w:rPr>
                <w:rFonts w:eastAsia="Times New Roman" w:cstheme="minorHAnsi"/>
                <w:sz w:val="24"/>
                <w:szCs w:val="24"/>
                <w:lang w:eastAsia="en-GB"/>
              </w:rPr>
              <w:t>All staff will engage in the standard, consistent performance management process with clear outcomes linked to achieving the school development plan</w:t>
            </w:r>
            <w:r w:rsidRPr="001867B6">
              <w:rPr>
                <w:rFonts w:eastAsia="Times New Roman" w:cstheme="minorHAnsi"/>
                <w:b/>
                <w:bCs/>
                <w:sz w:val="24"/>
                <w:szCs w:val="24"/>
                <w:lang w:eastAsia="en-GB"/>
              </w:rPr>
              <w:t xml:space="preserve"> </w:t>
            </w:r>
            <w:r w:rsidRPr="001867B6">
              <w:rPr>
                <w:rFonts w:eastAsia="Times New Roman" w:cstheme="minorHAnsi"/>
                <w:sz w:val="24"/>
                <w:szCs w:val="24"/>
                <w:lang w:eastAsia="en-GB"/>
              </w:rPr>
              <w:t>leading to improved standards of teaching and improved outcomes for pupils.</w:t>
            </w:r>
          </w:p>
          <w:p w14:paraId="24BDB328" w14:textId="178C6DDB" w:rsidR="00973916" w:rsidRPr="001867B6" w:rsidRDefault="00973916" w:rsidP="00973916">
            <w:pPr>
              <w:spacing w:after="0" w:line="240" w:lineRule="auto"/>
              <w:textAlignment w:val="baseline"/>
              <w:rPr>
                <w:rFonts w:ascii="Segoe UI" w:eastAsia="Times New Roman" w:hAnsi="Segoe UI" w:cs="Segoe UI"/>
                <w:sz w:val="24"/>
                <w:szCs w:val="24"/>
                <w:lang w:eastAsia="en-GB"/>
              </w:rPr>
            </w:pPr>
          </w:p>
        </w:tc>
      </w:tr>
      <w:tr w:rsidR="00973916" w:rsidRPr="00973916" w14:paraId="237B719A" w14:textId="77777777" w:rsidTr="001D71CC">
        <w:trPr>
          <w:trHeight w:val="1001"/>
        </w:trPr>
        <w:tc>
          <w:tcPr>
            <w:tcW w:w="1382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D982E27" w14:textId="77777777" w:rsidR="00973916" w:rsidRDefault="00973916" w:rsidP="00973916">
            <w:pPr>
              <w:spacing w:after="0" w:line="240" w:lineRule="auto"/>
              <w:textAlignment w:val="baseline"/>
              <w:rPr>
                <w:rFonts w:ascii="Calibri" w:eastAsia="Times New Roman" w:hAnsi="Calibri" w:cs="Calibri"/>
                <w:sz w:val="24"/>
                <w:szCs w:val="24"/>
                <w:lang w:eastAsia="en-GB"/>
              </w:rPr>
            </w:pPr>
            <w:r w:rsidRPr="001867B6">
              <w:rPr>
                <w:rFonts w:ascii="Calibri" w:eastAsia="Times New Roman" w:hAnsi="Calibri" w:cs="Calibri"/>
                <w:b/>
                <w:bCs/>
                <w:sz w:val="24"/>
                <w:szCs w:val="24"/>
                <w:lang w:eastAsia="en-GB"/>
              </w:rPr>
              <w:t>Performance Criteria</w:t>
            </w:r>
            <w:r w:rsidRPr="001867B6">
              <w:rPr>
                <w:rFonts w:ascii="Calibri" w:eastAsia="Times New Roman" w:hAnsi="Calibri" w:cs="Calibri"/>
                <w:sz w:val="24"/>
                <w:szCs w:val="24"/>
                <w:lang w:eastAsia="en-GB"/>
              </w:rPr>
              <w:t> </w:t>
            </w:r>
          </w:p>
          <w:p w14:paraId="0D158016" w14:textId="49C60147" w:rsidR="001867B6" w:rsidRPr="00A03930" w:rsidRDefault="001867B6" w:rsidP="001867B6">
            <w:pPr>
              <w:pStyle w:val="ListParagraph"/>
              <w:numPr>
                <w:ilvl w:val="0"/>
                <w:numId w:val="13"/>
              </w:numPr>
              <w:spacing w:after="0" w:line="240" w:lineRule="auto"/>
              <w:textAlignment w:val="baseline"/>
              <w:rPr>
                <w:rFonts w:eastAsia="Times New Roman" w:cstheme="minorHAnsi"/>
                <w:lang w:eastAsia="en-GB"/>
              </w:rPr>
            </w:pPr>
            <w:r w:rsidRPr="00A03930">
              <w:rPr>
                <w:rFonts w:eastAsia="Times New Roman" w:cstheme="minorHAnsi"/>
                <w:lang w:eastAsia="en-GB"/>
              </w:rPr>
              <w:t>All staff will identify their role in improving standards of teaching and therefore outcomes for pupils</w:t>
            </w:r>
          </w:p>
          <w:p w14:paraId="422F69F5" w14:textId="77777777" w:rsidR="00973916" w:rsidRPr="00A03930" w:rsidRDefault="00973916" w:rsidP="00973916">
            <w:pPr>
              <w:numPr>
                <w:ilvl w:val="0"/>
                <w:numId w:val="5"/>
              </w:numPr>
              <w:spacing w:after="0" w:line="240" w:lineRule="auto"/>
              <w:ind w:left="360" w:firstLine="0"/>
              <w:textAlignment w:val="baseline"/>
              <w:rPr>
                <w:rFonts w:eastAsia="Times New Roman" w:cstheme="minorHAnsi"/>
                <w:lang w:eastAsia="en-GB"/>
              </w:rPr>
            </w:pPr>
            <w:r w:rsidRPr="00A03930">
              <w:rPr>
                <w:rFonts w:eastAsia="Times New Roman" w:cstheme="minorHAnsi"/>
                <w:lang w:eastAsia="en-GB"/>
              </w:rPr>
              <w:t>All teachers will use four pillars (assessment frameworks) to set next steps and inform planning to ensure pupil mastery of skills and knowledge </w:t>
            </w:r>
          </w:p>
          <w:p w14:paraId="3000A30A" w14:textId="77777777" w:rsidR="00973916" w:rsidRPr="001867B6" w:rsidRDefault="00973916" w:rsidP="00973916">
            <w:pPr>
              <w:numPr>
                <w:ilvl w:val="0"/>
                <w:numId w:val="5"/>
              </w:numPr>
              <w:spacing w:after="0" w:line="240" w:lineRule="auto"/>
              <w:ind w:left="360" w:firstLine="0"/>
              <w:textAlignment w:val="baseline"/>
              <w:rPr>
                <w:rFonts w:ascii="Calibri" w:eastAsia="Times New Roman" w:hAnsi="Calibri" w:cs="Calibri"/>
                <w:sz w:val="24"/>
                <w:szCs w:val="24"/>
                <w:lang w:eastAsia="en-GB"/>
              </w:rPr>
            </w:pPr>
            <w:r w:rsidRPr="00A03930">
              <w:rPr>
                <w:rFonts w:eastAsia="Times New Roman" w:cstheme="minorHAnsi"/>
                <w:lang w:eastAsia="en-GB"/>
              </w:rPr>
              <w:t>Training will be appropriate and successfully delivered, enabling all relevant staff to implement knowledge and skills learnt, successfully in the classroom</w:t>
            </w:r>
            <w:r w:rsidRPr="001867B6">
              <w:rPr>
                <w:rFonts w:ascii="Calibri" w:eastAsia="Times New Roman" w:hAnsi="Calibri" w:cs="Calibri"/>
                <w:sz w:val="24"/>
                <w:szCs w:val="24"/>
                <w:lang w:eastAsia="en-GB"/>
              </w:rPr>
              <w:t> </w:t>
            </w:r>
          </w:p>
        </w:tc>
      </w:tr>
      <w:tr w:rsidR="00973916" w:rsidRPr="00973916" w14:paraId="481B5475" w14:textId="77777777" w:rsidTr="001D71CC">
        <w:trPr>
          <w:trHeight w:val="1001"/>
        </w:trPr>
        <w:tc>
          <w:tcPr>
            <w:tcW w:w="1382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1C1F8E9"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Ethical leadership links</w:t>
            </w:r>
            <w:r w:rsidRPr="001867B6">
              <w:rPr>
                <w:rFonts w:ascii="Calibri" w:eastAsia="Times New Roman" w:hAnsi="Calibri" w:cs="Calibri"/>
                <w:sz w:val="24"/>
                <w:szCs w:val="24"/>
                <w:lang w:eastAsia="en-GB"/>
              </w:rPr>
              <w:t> </w:t>
            </w:r>
          </w:p>
          <w:p w14:paraId="1976E5ED"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hyperlink r:id="rId17" w:tgtFrame="_blank" w:history="1">
              <w:r w:rsidRPr="001867B6">
                <w:rPr>
                  <w:rFonts w:ascii="Calibri" w:eastAsia="Times New Roman" w:hAnsi="Calibri" w:cs="Calibri"/>
                  <w:color w:val="00B0F0"/>
                  <w:sz w:val="24"/>
                  <w:szCs w:val="24"/>
                  <w:u w:val="single"/>
                  <w:lang w:eastAsia="en-GB"/>
                </w:rPr>
                <w:t>https://www.ascl.org.uk/ASCL/media/ASCL/Our%20view/Campaigns/Framework-for-Ethical-Leadership-in-Education.pdf</w:t>
              </w:r>
            </w:hyperlink>
            <w:r w:rsidRPr="001867B6">
              <w:rPr>
                <w:rFonts w:ascii="Calibri" w:eastAsia="Times New Roman" w:hAnsi="Calibri" w:cs="Calibri"/>
                <w:color w:val="00B0F0"/>
                <w:sz w:val="24"/>
                <w:szCs w:val="24"/>
                <w:lang w:eastAsia="en-GB"/>
              </w:rPr>
              <w:t> </w:t>
            </w:r>
          </w:p>
          <w:p w14:paraId="015F826E"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Selflessness, Integrity, Objectivity, Accountability, Openness, Leadership, Justice, Service, Courage, Optimism </w:t>
            </w:r>
          </w:p>
        </w:tc>
      </w:tr>
      <w:tr w:rsidR="00973916" w:rsidRPr="00973916" w14:paraId="144B2D2A" w14:textId="77777777" w:rsidTr="001D71CC">
        <w:trPr>
          <w:trHeight w:val="1001"/>
        </w:trPr>
        <w:tc>
          <w:tcPr>
            <w:tcW w:w="1382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B83E392"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Link to United Nations Rights of the Child</w:t>
            </w:r>
            <w:r w:rsidRPr="001867B6">
              <w:rPr>
                <w:rFonts w:ascii="Calibri" w:eastAsia="Times New Roman" w:hAnsi="Calibri" w:cs="Calibri"/>
                <w:sz w:val="24"/>
                <w:szCs w:val="24"/>
                <w:lang w:eastAsia="en-GB"/>
              </w:rPr>
              <w:t> </w:t>
            </w:r>
          </w:p>
          <w:p w14:paraId="6DBE3FE3"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hyperlink r:id="rId18" w:tgtFrame="_blank" w:history="1">
              <w:r w:rsidRPr="001867B6">
                <w:rPr>
                  <w:rFonts w:ascii="Calibri" w:eastAsia="Times New Roman" w:hAnsi="Calibri" w:cs="Calibri"/>
                  <w:color w:val="0563C1"/>
                  <w:sz w:val="24"/>
                  <w:szCs w:val="24"/>
                  <w:u w:val="single"/>
                  <w:lang w:eastAsia="en-GB"/>
                </w:rPr>
                <w:t>https://www.unicef.org.uk/wp-content/uploads/2019/10/UNCRC_summary-1_1.pdf</w:t>
              </w:r>
            </w:hyperlink>
            <w:r w:rsidRPr="001867B6">
              <w:rPr>
                <w:rFonts w:ascii="Calibri" w:eastAsia="Times New Roman" w:hAnsi="Calibri" w:cs="Calibri"/>
                <w:sz w:val="24"/>
                <w:szCs w:val="24"/>
                <w:lang w:eastAsia="en-GB"/>
              </w:rPr>
              <w:t>  </w:t>
            </w:r>
          </w:p>
          <w:p w14:paraId="36A5DE3A"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Articles 1, 2, 3, 4, 5, 6, 28, 29, 30, 31 </w:t>
            </w:r>
          </w:p>
        </w:tc>
      </w:tr>
      <w:tr w:rsidR="50F7E6CE" w14:paraId="4BDCAB7A" w14:textId="77777777" w:rsidTr="001D71CC">
        <w:trPr>
          <w:trHeight w:val="270"/>
        </w:trPr>
        <w:tc>
          <w:tcPr>
            <w:tcW w:w="1382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162128E" w14:textId="77777777" w:rsidR="00A03930" w:rsidRDefault="2DD04995" w:rsidP="001D71CC">
            <w:pPr>
              <w:spacing w:line="240" w:lineRule="auto"/>
              <w:rPr>
                <w:rFonts w:ascii="Calibri" w:eastAsia="Times New Roman" w:hAnsi="Calibri" w:cs="Calibri"/>
                <w:b/>
                <w:bCs/>
                <w:sz w:val="24"/>
                <w:szCs w:val="24"/>
                <w:lang w:eastAsia="en-GB"/>
              </w:rPr>
            </w:pPr>
            <w:r w:rsidRPr="7B0DB068">
              <w:rPr>
                <w:rFonts w:ascii="Calibri" w:eastAsia="Times New Roman" w:hAnsi="Calibri" w:cs="Calibri"/>
                <w:b/>
                <w:bCs/>
                <w:sz w:val="24"/>
                <w:szCs w:val="24"/>
                <w:lang w:eastAsia="en-GB"/>
              </w:rPr>
              <w:t>Link to MAT priorities:</w:t>
            </w:r>
            <w:r w:rsidR="001D71CC">
              <w:rPr>
                <w:rFonts w:ascii="Calibri" w:eastAsia="Times New Roman" w:hAnsi="Calibri" w:cs="Calibri"/>
                <w:b/>
                <w:bCs/>
                <w:sz w:val="24"/>
                <w:szCs w:val="24"/>
                <w:lang w:eastAsia="en-GB"/>
              </w:rPr>
              <w:t xml:space="preserve"> </w:t>
            </w:r>
          </w:p>
          <w:p w14:paraId="6F993FE2" w14:textId="79AA9D51" w:rsidR="50F7E6CE" w:rsidRPr="001D71CC" w:rsidRDefault="277A9835" w:rsidP="001D71CC">
            <w:pPr>
              <w:spacing w:line="240" w:lineRule="auto"/>
              <w:rPr>
                <w:rFonts w:ascii="Calibri" w:eastAsia="Times New Roman" w:hAnsi="Calibri" w:cs="Calibri"/>
                <w:b/>
                <w:bCs/>
                <w:sz w:val="24"/>
                <w:szCs w:val="24"/>
                <w:lang w:eastAsia="en-GB"/>
              </w:rPr>
            </w:pPr>
            <w:r w:rsidRPr="7B0DB068">
              <w:rPr>
                <w:rFonts w:eastAsiaTheme="minorEastAsia"/>
                <w:color w:val="000000" w:themeColor="text1"/>
              </w:rPr>
              <w:t>2.4 Establish and embed aligned systems, processes, and reporting structures across the Trust to ensure consistency, transparency, and data-driven decision-making that supports school improvement and strategic development.</w:t>
            </w:r>
          </w:p>
          <w:p w14:paraId="4FBCCEE0" w14:textId="76A8C14C" w:rsidR="50F7E6CE" w:rsidRDefault="22014A51" w:rsidP="7B0DB068">
            <w:pPr>
              <w:spacing w:before="240"/>
              <w:rPr>
                <w:rFonts w:eastAsiaTheme="minorEastAsia"/>
              </w:rPr>
            </w:pPr>
            <w:r w:rsidRPr="7B0DB068">
              <w:rPr>
                <w:rFonts w:eastAsiaTheme="minorEastAsia"/>
                <w:color w:val="000000" w:themeColor="text1"/>
              </w:rPr>
              <w:t>5.1 Enable staff to access high-quality CPD opportunities that support their career aspirations and growth. Embed a culture of staff continuous learning which underpins school improvement and positively impacts students.</w:t>
            </w:r>
          </w:p>
        </w:tc>
      </w:tr>
      <w:tr w:rsidR="00973916" w:rsidRPr="00973916" w14:paraId="109AEB79" w14:textId="77777777" w:rsidTr="001D71CC">
        <w:trPr>
          <w:trHeight w:val="836"/>
        </w:trPr>
        <w:tc>
          <w:tcPr>
            <w:tcW w:w="1382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tcPr>
          <w:p w14:paraId="231072C9"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color w:val="000000"/>
                <w:sz w:val="24"/>
                <w:szCs w:val="24"/>
                <w:lang w:eastAsia="en-GB"/>
              </w:rPr>
              <w:t>Impact Statement</w:t>
            </w:r>
            <w:r w:rsidRPr="001867B6">
              <w:rPr>
                <w:rFonts w:ascii="Calibri" w:eastAsia="Times New Roman" w:hAnsi="Calibri" w:cs="Calibri"/>
                <w:color w:val="000000"/>
                <w:sz w:val="24"/>
                <w:szCs w:val="24"/>
                <w:lang w:eastAsia="en-GB"/>
              </w:rPr>
              <w:t> </w:t>
            </w:r>
          </w:p>
          <w:p w14:paraId="10FE8E04" w14:textId="29FE7B63" w:rsidR="00973916" w:rsidRPr="001D71CC" w:rsidRDefault="00973916" w:rsidP="7B0DB068">
            <w:pPr>
              <w:spacing w:after="0" w:line="240" w:lineRule="auto"/>
              <w:textAlignment w:val="baseline"/>
              <w:rPr>
                <w:rFonts w:ascii="Calibri" w:eastAsia="Times New Roman" w:hAnsi="Calibri" w:cs="Calibri"/>
                <w:b/>
                <w:bCs/>
                <w:sz w:val="24"/>
                <w:szCs w:val="24"/>
                <w:lang w:eastAsia="en-GB"/>
              </w:rPr>
            </w:pPr>
            <w:r w:rsidRPr="7B0DB068">
              <w:rPr>
                <w:rFonts w:ascii="Calibri" w:eastAsia="Times New Roman" w:hAnsi="Calibri" w:cs="Calibri"/>
                <w:color w:val="000000" w:themeColor="text1"/>
                <w:sz w:val="24"/>
                <w:szCs w:val="24"/>
                <w:lang w:eastAsia="en-GB"/>
              </w:rPr>
              <w:t>Through robust monitoring</w:t>
            </w:r>
            <w:r w:rsidR="005F74DB" w:rsidRPr="7B0DB068">
              <w:rPr>
                <w:rFonts w:ascii="Calibri" w:eastAsia="Times New Roman" w:hAnsi="Calibri" w:cs="Calibri"/>
                <w:color w:val="000000" w:themeColor="text1"/>
                <w:sz w:val="24"/>
                <w:szCs w:val="24"/>
                <w:lang w:eastAsia="en-GB"/>
              </w:rPr>
              <w:t xml:space="preserve">, </w:t>
            </w:r>
            <w:r w:rsidRPr="7B0DB068">
              <w:rPr>
                <w:rFonts w:ascii="Calibri" w:eastAsia="Times New Roman" w:hAnsi="Calibri" w:cs="Calibri"/>
                <w:color w:val="000000" w:themeColor="text1"/>
                <w:sz w:val="24"/>
                <w:szCs w:val="24"/>
                <w:lang w:eastAsia="en-GB"/>
              </w:rPr>
              <w:t xml:space="preserve">gaps in progress are quickly identified and closed, we know that no cohort is being disadvantaged </w:t>
            </w:r>
          </w:p>
        </w:tc>
      </w:tr>
    </w:tbl>
    <w:p w14:paraId="78F2E941" w14:textId="2BEEB6A9" w:rsidR="7B0DB068" w:rsidRDefault="00973916" w:rsidP="7B0DB068">
      <w:pPr>
        <w:rPr>
          <w:b/>
          <w:bCs/>
          <w:sz w:val="28"/>
          <w:szCs w:val="28"/>
        </w:rPr>
      </w:pPr>
      <w:r w:rsidRPr="7B0DB068">
        <w:rPr>
          <w:b/>
          <w:bCs/>
          <w:sz w:val="28"/>
          <w:szCs w:val="28"/>
        </w:rPr>
        <w:lastRenderedPageBreak/>
        <w:t>Personal Development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42"/>
      </w:tblGrid>
      <w:tr w:rsidR="00973916" w:rsidRPr="00973916" w14:paraId="0038231A" w14:textId="77777777" w:rsidTr="7B0DB068">
        <w:trPr>
          <w:trHeight w:val="975"/>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hideMark/>
          </w:tcPr>
          <w:p w14:paraId="64B49EAC"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Every pupil will leave Brookfields with a hobby or leisure activity for life </w:t>
            </w:r>
          </w:p>
        </w:tc>
      </w:tr>
      <w:tr w:rsidR="00973916" w:rsidRPr="00973916" w14:paraId="1F08A10F" w14:textId="77777777" w:rsidTr="7B0DB068">
        <w:trPr>
          <w:trHeight w:val="126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9CC2E5" w:themeFill="accent1" w:themeFillTint="99"/>
            <w:vAlign w:val="center"/>
            <w:hideMark/>
          </w:tcPr>
          <w:p w14:paraId="152ABD42" w14:textId="0E103D31" w:rsidR="005F74DB" w:rsidRPr="001867B6" w:rsidRDefault="005F74DB" w:rsidP="005F74DB">
            <w:pPr>
              <w:pStyle w:val="paragraph"/>
              <w:spacing w:before="0" w:beforeAutospacing="0" w:after="0" w:afterAutospacing="0"/>
              <w:ind w:left="720"/>
              <w:textAlignment w:val="baseline"/>
              <w:rPr>
                <w:rFonts w:asciiTheme="minorHAnsi" w:hAnsiTheme="minorHAnsi" w:cstheme="minorHAnsi"/>
              </w:rPr>
            </w:pPr>
            <w:r w:rsidRPr="001867B6">
              <w:rPr>
                <w:rFonts w:asciiTheme="minorHAnsi" w:hAnsiTheme="minorHAnsi" w:cstheme="minorHAnsi"/>
              </w:rPr>
              <w:t>All staff will facilitate opportunities for personal development within the curriculum, promoting resilience and skills linked to making choices and expressing opinion safely. </w:t>
            </w:r>
          </w:p>
          <w:p w14:paraId="04A73E2B" w14:textId="6151AB6F" w:rsidR="00973916" w:rsidRPr="001867B6" w:rsidRDefault="00973916" w:rsidP="00973916">
            <w:pPr>
              <w:spacing w:after="0" w:line="240" w:lineRule="auto"/>
              <w:textAlignment w:val="baseline"/>
              <w:rPr>
                <w:rFonts w:ascii="Segoe UI" w:eastAsia="Times New Roman" w:hAnsi="Segoe UI" w:cs="Segoe UI"/>
                <w:sz w:val="24"/>
                <w:szCs w:val="24"/>
                <w:lang w:eastAsia="en-GB"/>
              </w:rPr>
            </w:pPr>
          </w:p>
        </w:tc>
      </w:tr>
      <w:tr w:rsidR="00973916" w:rsidRPr="00973916" w14:paraId="4083FD16"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9178F75"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Performance Criteria</w:t>
            </w:r>
            <w:r w:rsidRPr="001867B6">
              <w:rPr>
                <w:rFonts w:ascii="Calibri" w:eastAsia="Times New Roman" w:hAnsi="Calibri" w:cs="Calibri"/>
                <w:sz w:val="24"/>
                <w:szCs w:val="24"/>
                <w:lang w:eastAsia="en-GB"/>
              </w:rPr>
              <w:t> </w:t>
            </w:r>
          </w:p>
          <w:p w14:paraId="07E74859" w14:textId="77777777" w:rsidR="00973916" w:rsidRPr="001867B6" w:rsidRDefault="00973916" w:rsidP="00973916">
            <w:pPr>
              <w:numPr>
                <w:ilvl w:val="0"/>
                <w:numId w:val="6"/>
              </w:numPr>
              <w:spacing w:after="0" w:line="240" w:lineRule="auto"/>
              <w:ind w:left="360" w:firstLine="0"/>
              <w:textAlignment w:val="baseline"/>
              <w:rPr>
                <w:rFonts w:ascii="Calibri" w:eastAsia="Times New Roman" w:hAnsi="Calibri" w:cs="Calibri"/>
                <w:sz w:val="24"/>
                <w:szCs w:val="24"/>
                <w:lang w:eastAsia="en-GB"/>
              </w:rPr>
            </w:pPr>
            <w:r w:rsidRPr="001867B6">
              <w:rPr>
                <w:rFonts w:ascii="Calibri" w:eastAsia="Times New Roman" w:hAnsi="Calibri" w:cs="Calibri"/>
                <w:sz w:val="24"/>
                <w:szCs w:val="24"/>
                <w:lang w:eastAsia="en-GB"/>
              </w:rPr>
              <w:t>Pupils at all levels are supported to follow rules and safety guidelines in school. </w:t>
            </w:r>
          </w:p>
          <w:p w14:paraId="4ECF2914" w14:textId="77777777" w:rsidR="00973916" w:rsidRPr="001867B6" w:rsidRDefault="00973916" w:rsidP="00973916">
            <w:pPr>
              <w:numPr>
                <w:ilvl w:val="0"/>
                <w:numId w:val="6"/>
              </w:numPr>
              <w:spacing w:after="0" w:line="240" w:lineRule="auto"/>
              <w:ind w:left="360" w:firstLine="0"/>
              <w:textAlignment w:val="baseline"/>
              <w:rPr>
                <w:rFonts w:ascii="Calibri" w:eastAsia="Times New Roman" w:hAnsi="Calibri" w:cs="Calibri"/>
                <w:sz w:val="24"/>
                <w:szCs w:val="24"/>
                <w:lang w:eastAsia="en-GB"/>
              </w:rPr>
            </w:pPr>
            <w:r w:rsidRPr="001867B6">
              <w:rPr>
                <w:rFonts w:ascii="Calibri" w:eastAsia="Times New Roman" w:hAnsi="Calibri" w:cs="Calibri"/>
                <w:sz w:val="24"/>
                <w:szCs w:val="24"/>
                <w:lang w:eastAsia="en-GB"/>
              </w:rPr>
              <w:t>All staff use a therapeutic model to support pupils to regulate. </w:t>
            </w:r>
          </w:p>
          <w:p w14:paraId="7C67C2EF" w14:textId="77777777" w:rsidR="00973916" w:rsidRPr="001867B6" w:rsidRDefault="00973916" w:rsidP="00973916">
            <w:pPr>
              <w:numPr>
                <w:ilvl w:val="0"/>
                <w:numId w:val="6"/>
              </w:numPr>
              <w:spacing w:after="0" w:line="240" w:lineRule="auto"/>
              <w:ind w:left="360" w:firstLine="0"/>
              <w:textAlignment w:val="baseline"/>
              <w:rPr>
                <w:rFonts w:ascii="Calibri" w:eastAsia="Times New Roman" w:hAnsi="Calibri" w:cs="Calibri"/>
                <w:sz w:val="24"/>
                <w:szCs w:val="24"/>
                <w:lang w:eastAsia="en-GB"/>
              </w:rPr>
            </w:pPr>
            <w:r w:rsidRPr="001867B6">
              <w:rPr>
                <w:rFonts w:ascii="Calibri" w:eastAsia="Times New Roman" w:hAnsi="Calibri" w:cs="Calibri"/>
                <w:sz w:val="24"/>
                <w:szCs w:val="24"/>
                <w:lang w:eastAsia="en-GB"/>
              </w:rPr>
              <w:t>Personal development opportunities are embedded across the curriculum provision and can be clearly identified by the teaching staff. </w:t>
            </w:r>
          </w:p>
          <w:p w14:paraId="33AE4B1A" w14:textId="77777777" w:rsidR="00973916" w:rsidRPr="001867B6" w:rsidRDefault="00973916" w:rsidP="00973916">
            <w:pPr>
              <w:numPr>
                <w:ilvl w:val="0"/>
                <w:numId w:val="6"/>
              </w:numPr>
              <w:spacing w:after="0" w:line="240" w:lineRule="auto"/>
              <w:ind w:left="360" w:firstLine="0"/>
              <w:textAlignment w:val="baseline"/>
              <w:rPr>
                <w:rFonts w:ascii="Calibri" w:eastAsia="Times New Roman" w:hAnsi="Calibri" w:cs="Calibri"/>
                <w:sz w:val="24"/>
                <w:szCs w:val="24"/>
                <w:lang w:eastAsia="en-GB"/>
              </w:rPr>
            </w:pPr>
            <w:r w:rsidRPr="001867B6">
              <w:rPr>
                <w:rFonts w:ascii="Calibri" w:eastAsia="Times New Roman" w:hAnsi="Calibri" w:cs="Calibri"/>
                <w:sz w:val="24"/>
                <w:szCs w:val="24"/>
                <w:lang w:eastAsia="en-GB"/>
              </w:rPr>
              <w:t>Staff challenge pupils to acquire new hobbies through the curriculum provision offered. </w:t>
            </w:r>
          </w:p>
        </w:tc>
      </w:tr>
      <w:tr w:rsidR="00973916" w:rsidRPr="00973916" w14:paraId="42F8D164"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2910A43"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Ethical leadership links</w:t>
            </w:r>
            <w:r w:rsidRPr="001867B6">
              <w:rPr>
                <w:rFonts w:ascii="Calibri" w:eastAsia="Times New Roman" w:hAnsi="Calibri" w:cs="Calibri"/>
                <w:sz w:val="24"/>
                <w:szCs w:val="24"/>
                <w:lang w:eastAsia="en-GB"/>
              </w:rPr>
              <w:t> </w:t>
            </w:r>
          </w:p>
          <w:p w14:paraId="31437AF1"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hyperlink r:id="rId19" w:tgtFrame="_blank" w:history="1">
              <w:r w:rsidRPr="001867B6">
                <w:rPr>
                  <w:rFonts w:ascii="Calibri" w:eastAsia="Times New Roman" w:hAnsi="Calibri" w:cs="Calibri"/>
                  <w:color w:val="0563C1"/>
                  <w:sz w:val="24"/>
                  <w:szCs w:val="24"/>
                  <w:u w:val="single"/>
                  <w:lang w:eastAsia="en-GB"/>
                </w:rPr>
                <w:t>https://www.ascl.org.uk/ASCL/media/ASCL/Our%20view/Campaigns/Framework-for-Ethical-Leadership-in-Education.pdf</w:t>
              </w:r>
            </w:hyperlink>
            <w:r w:rsidRPr="001867B6">
              <w:rPr>
                <w:rFonts w:ascii="Calibri" w:eastAsia="Times New Roman" w:hAnsi="Calibri" w:cs="Calibri"/>
                <w:sz w:val="24"/>
                <w:szCs w:val="24"/>
                <w:lang w:eastAsia="en-GB"/>
              </w:rPr>
              <w:t> </w:t>
            </w:r>
          </w:p>
          <w:p w14:paraId="04D037C9"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Accountability, Leadership, Wisdom, Justice, Service, Courage, Optimism </w:t>
            </w:r>
          </w:p>
        </w:tc>
      </w:tr>
      <w:tr w:rsidR="00973916" w:rsidRPr="00973916" w14:paraId="182DEB92"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5E85CC15"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Link to United Nations Rights of the Child</w:t>
            </w:r>
            <w:r w:rsidRPr="001867B6">
              <w:rPr>
                <w:rFonts w:ascii="Calibri" w:eastAsia="Times New Roman" w:hAnsi="Calibri" w:cs="Calibri"/>
                <w:sz w:val="24"/>
                <w:szCs w:val="24"/>
                <w:lang w:eastAsia="en-GB"/>
              </w:rPr>
              <w:t> </w:t>
            </w:r>
          </w:p>
          <w:p w14:paraId="4DF32AE7"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hyperlink r:id="rId20" w:tgtFrame="_blank" w:history="1">
              <w:r w:rsidRPr="001867B6">
                <w:rPr>
                  <w:rFonts w:ascii="Calibri" w:eastAsia="Times New Roman" w:hAnsi="Calibri" w:cs="Calibri"/>
                  <w:color w:val="0563C1"/>
                  <w:sz w:val="24"/>
                  <w:szCs w:val="24"/>
                  <w:u w:val="single"/>
                  <w:lang w:eastAsia="en-GB"/>
                </w:rPr>
                <w:t>https://www.unicef.org.uk/wp-content/uploads/2019/10/UNCRC_summary-1_1.pdf</w:t>
              </w:r>
            </w:hyperlink>
            <w:r w:rsidRPr="001867B6">
              <w:rPr>
                <w:rFonts w:ascii="Calibri" w:eastAsia="Times New Roman" w:hAnsi="Calibri" w:cs="Calibri"/>
                <w:sz w:val="24"/>
                <w:szCs w:val="24"/>
                <w:lang w:eastAsia="en-GB"/>
              </w:rPr>
              <w:t> </w:t>
            </w:r>
          </w:p>
          <w:p w14:paraId="04C1C1A1"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color w:val="000000"/>
                <w:sz w:val="24"/>
                <w:szCs w:val="24"/>
                <w:lang w:eastAsia="en-GB"/>
              </w:rPr>
              <w:t xml:space="preserve">Articles 1, 2, 3, 4, 5, 6, 19, </w:t>
            </w:r>
            <w:r w:rsidRPr="001867B6">
              <w:rPr>
                <w:rFonts w:ascii="Calibri" w:eastAsia="Times New Roman" w:hAnsi="Calibri" w:cs="Calibri"/>
                <w:sz w:val="24"/>
                <w:szCs w:val="24"/>
                <w:lang w:eastAsia="en-GB"/>
              </w:rPr>
              <w:t>23, 28, 29, 34, 36, 37, 39, 41 </w:t>
            </w:r>
          </w:p>
        </w:tc>
      </w:tr>
      <w:tr w:rsidR="00973916" w:rsidRPr="00973916" w14:paraId="3EECD6C8" w14:textId="77777777" w:rsidTr="7B0DB068">
        <w:trPr>
          <w:trHeight w:val="1110"/>
        </w:trPr>
        <w:tc>
          <w:tcPr>
            <w:tcW w:w="155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tcPr>
          <w:p w14:paraId="34B30EB7" w14:textId="77777777"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Impact statement</w:t>
            </w:r>
            <w:r w:rsidRPr="001867B6">
              <w:rPr>
                <w:rFonts w:ascii="Calibri" w:eastAsia="Times New Roman" w:hAnsi="Calibri" w:cs="Calibri"/>
                <w:sz w:val="24"/>
                <w:szCs w:val="24"/>
                <w:lang w:eastAsia="en-GB"/>
              </w:rPr>
              <w:t> </w:t>
            </w:r>
          </w:p>
          <w:p w14:paraId="757259D2" w14:textId="4DF7BDAA" w:rsidR="00973916" w:rsidRPr="001867B6" w:rsidRDefault="00973916" w:rsidP="00973916">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Pupils are ready for the next stage of education, employment or training. They have the knowledge and skills they need and, where relevant, they gain qualifications that allow them to go on to destinations that meet their interests and aspirations and the intention of their course of study </w:t>
            </w:r>
          </w:p>
        </w:tc>
      </w:tr>
    </w:tbl>
    <w:p w14:paraId="4298151E" w14:textId="77777777" w:rsidR="00A12529" w:rsidRDefault="00A12529">
      <w:pPr>
        <w:rPr>
          <w:b/>
          <w:sz w:val="28"/>
          <w:szCs w:val="28"/>
        </w:rPr>
      </w:pPr>
    </w:p>
    <w:p w14:paraId="2592C3CF" w14:textId="77777777" w:rsidR="001D71CC" w:rsidRDefault="001D71CC">
      <w:pPr>
        <w:rPr>
          <w:b/>
          <w:sz w:val="28"/>
          <w:szCs w:val="28"/>
        </w:rPr>
      </w:pPr>
    </w:p>
    <w:p w14:paraId="3E4A6686" w14:textId="77777777" w:rsidR="00A12529" w:rsidRDefault="00A12529">
      <w:pPr>
        <w:rPr>
          <w:b/>
          <w:sz w:val="28"/>
          <w:szCs w:val="28"/>
        </w:rPr>
      </w:pPr>
      <w:r>
        <w:rPr>
          <w:b/>
          <w:sz w:val="28"/>
          <w:szCs w:val="28"/>
        </w:rPr>
        <w:lastRenderedPageBreak/>
        <w:t>Premises and Budget</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42"/>
      </w:tblGrid>
      <w:tr w:rsidR="00A12529" w:rsidRPr="001867B6" w14:paraId="48D2CF9C" w14:textId="77777777" w:rsidTr="7B0DB068">
        <w:trPr>
          <w:trHeight w:val="975"/>
        </w:trPr>
        <w:tc>
          <w:tcPr>
            <w:tcW w:w="139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hideMark/>
          </w:tcPr>
          <w:p w14:paraId="474BFA6C" w14:textId="77777777" w:rsidR="00A12529" w:rsidRPr="001867B6" w:rsidRDefault="00A12529" w:rsidP="00A12529">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color w:val="000000"/>
                <w:sz w:val="24"/>
                <w:szCs w:val="24"/>
                <w:lang w:eastAsia="en-GB"/>
              </w:rPr>
              <w:t>The school will operate within a premises and budget plan that facilitates the delivery of the goals of the school development plan </w:t>
            </w:r>
          </w:p>
        </w:tc>
      </w:tr>
      <w:tr w:rsidR="00A12529" w:rsidRPr="001867B6" w14:paraId="285D16C1" w14:textId="77777777" w:rsidTr="7B0DB068">
        <w:trPr>
          <w:trHeight w:val="1260"/>
        </w:trPr>
        <w:tc>
          <w:tcPr>
            <w:tcW w:w="139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9CC2E5" w:themeFill="accent1" w:themeFillTint="99"/>
            <w:vAlign w:val="center"/>
            <w:hideMark/>
          </w:tcPr>
          <w:p w14:paraId="3CF206A8" w14:textId="77777777" w:rsidR="005F74DB" w:rsidRPr="00A03930" w:rsidRDefault="005F74DB" w:rsidP="005F74DB">
            <w:pPr>
              <w:spacing w:after="0" w:line="240" w:lineRule="auto"/>
              <w:ind w:left="360"/>
              <w:textAlignment w:val="baseline"/>
              <w:rPr>
                <w:rFonts w:eastAsia="Times New Roman" w:cstheme="minorHAnsi"/>
                <w:lang w:eastAsia="en-GB"/>
              </w:rPr>
            </w:pPr>
          </w:p>
          <w:p w14:paraId="784920D3" w14:textId="5C2CC798" w:rsidR="005F74DB" w:rsidRPr="00A03930" w:rsidRDefault="005F74DB" w:rsidP="005F74DB">
            <w:pPr>
              <w:spacing w:after="0" w:line="240" w:lineRule="auto"/>
              <w:ind w:left="360"/>
              <w:textAlignment w:val="baseline"/>
              <w:rPr>
                <w:rFonts w:eastAsia="Times New Roman" w:cstheme="minorHAnsi"/>
                <w:lang w:eastAsia="en-GB"/>
              </w:rPr>
            </w:pPr>
            <w:r w:rsidRPr="00A03930">
              <w:rPr>
                <w:rFonts w:eastAsia="Times New Roman" w:cstheme="minorHAnsi"/>
                <w:lang w:eastAsia="en-GB"/>
              </w:rPr>
              <w:t>The school will operate within an agreed and audited financial plan that does not go into overall deficit </w:t>
            </w:r>
          </w:p>
          <w:p w14:paraId="287D3D95" w14:textId="77777777" w:rsidR="005F74DB" w:rsidRPr="00A03930" w:rsidRDefault="005F74DB" w:rsidP="005F74DB">
            <w:pPr>
              <w:spacing w:after="0" w:line="240" w:lineRule="auto"/>
              <w:ind w:left="360"/>
              <w:textAlignment w:val="baseline"/>
              <w:rPr>
                <w:rFonts w:eastAsia="Times New Roman" w:cstheme="minorHAnsi"/>
                <w:lang w:eastAsia="en-GB"/>
              </w:rPr>
            </w:pPr>
            <w:r w:rsidRPr="00A03930">
              <w:rPr>
                <w:rFonts w:eastAsia="Times New Roman" w:cstheme="minorHAnsi"/>
                <w:lang w:eastAsia="en-GB"/>
              </w:rPr>
              <w:t>A premises plan will be followed which allows appropriate delivery of priorities and retains flexibility for changing needs </w:t>
            </w:r>
          </w:p>
          <w:p w14:paraId="67B04B94" w14:textId="77777777" w:rsidR="005F74DB" w:rsidRPr="00A03930" w:rsidRDefault="005F74DB" w:rsidP="005F74DB">
            <w:pPr>
              <w:pStyle w:val="paragraph"/>
              <w:spacing w:before="0" w:beforeAutospacing="0" w:after="0" w:afterAutospacing="0"/>
              <w:ind w:left="360"/>
              <w:textAlignment w:val="baseline"/>
              <w:rPr>
                <w:rFonts w:asciiTheme="minorHAnsi" w:hAnsiTheme="minorHAnsi" w:cstheme="minorHAnsi"/>
                <w:sz w:val="22"/>
                <w:szCs w:val="22"/>
              </w:rPr>
            </w:pPr>
            <w:r w:rsidRPr="00A03930">
              <w:rPr>
                <w:rFonts w:asciiTheme="minorHAnsi" w:hAnsiTheme="minorHAnsi" w:cstheme="minorHAnsi"/>
                <w:sz w:val="22"/>
                <w:szCs w:val="22"/>
              </w:rPr>
              <w:t xml:space="preserve">Health &amp; Safety and Financial propriety will underpin </w:t>
            </w:r>
            <w:proofErr w:type="gramStart"/>
            <w:r w:rsidRPr="00A03930">
              <w:rPr>
                <w:rFonts w:asciiTheme="minorHAnsi" w:hAnsiTheme="minorHAnsi" w:cstheme="minorHAnsi"/>
                <w:sz w:val="22"/>
                <w:szCs w:val="22"/>
              </w:rPr>
              <w:t>all of</w:t>
            </w:r>
            <w:proofErr w:type="gramEnd"/>
            <w:r w:rsidRPr="00A03930">
              <w:rPr>
                <w:rFonts w:asciiTheme="minorHAnsi" w:hAnsiTheme="minorHAnsi" w:cstheme="minorHAnsi"/>
                <w:sz w:val="22"/>
                <w:szCs w:val="22"/>
              </w:rPr>
              <w:t xml:space="preserve"> the financial and premises plans. </w:t>
            </w:r>
          </w:p>
          <w:p w14:paraId="71504D6C" w14:textId="77777777" w:rsidR="005F74DB" w:rsidRPr="001867B6" w:rsidRDefault="005F74DB" w:rsidP="005F74DB">
            <w:pPr>
              <w:pStyle w:val="paragraph"/>
              <w:spacing w:before="0" w:beforeAutospacing="0" w:after="0" w:afterAutospacing="0"/>
              <w:textAlignment w:val="baseline"/>
              <w:rPr>
                <w:rFonts w:ascii="Arial" w:hAnsi="Arial" w:cs="Arial"/>
              </w:rPr>
            </w:pPr>
          </w:p>
          <w:p w14:paraId="797F6BF2" w14:textId="5267EF03" w:rsidR="00A12529" w:rsidRPr="001867B6" w:rsidRDefault="00A12529" w:rsidP="00A12529">
            <w:pPr>
              <w:spacing w:after="0" w:line="240" w:lineRule="auto"/>
              <w:textAlignment w:val="baseline"/>
              <w:rPr>
                <w:rFonts w:ascii="Segoe UI" w:eastAsia="Times New Roman" w:hAnsi="Segoe UI" w:cs="Segoe UI"/>
                <w:sz w:val="24"/>
                <w:szCs w:val="24"/>
                <w:lang w:eastAsia="en-GB"/>
              </w:rPr>
            </w:pPr>
          </w:p>
        </w:tc>
      </w:tr>
      <w:tr w:rsidR="00A12529" w:rsidRPr="001867B6" w14:paraId="79857D82" w14:textId="77777777" w:rsidTr="7B0DB068">
        <w:trPr>
          <w:trHeight w:val="1110"/>
        </w:trPr>
        <w:tc>
          <w:tcPr>
            <w:tcW w:w="139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63EBD10" w14:textId="77777777" w:rsidR="00A12529" w:rsidRPr="001867B6" w:rsidRDefault="00A12529" w:rsidP="00A12529">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Performance Criteria</w:t>
            </w:r>
            <w:r w:rsidRPr="001867B6">
              <w:rPr>
                <w:rFonts w:ascii="Calibri" w:eastAsia="Times New Roman" w:hAnsi="Calibri" w:cs="Calibri"/>
                <w:sz w:val="24"/>
                <w:szCs w:val="24"/>
                <w:lang w:eastAsia="en-GB"/>
              </w:rPr>
              <w:t> </w:t>
            </w:r>
          </w:p>
          <w:p w14:paraId="7FE7C535" w14:textId="44921089" w:rsidR="00A12529" w:rsidRPr="001867B6" w:rsidRDefault="00A12529" w:rsidP="00A12529">
            <w:pPr>
              <w:numPr>
                <w:ilvl w:val="0"/>
                <w:numId w:val="7"/>
              </w:numPr>
              <w:spacing w:after="0" w:line="240" w:lineRule="auto"/>
              <w:ind w:left="360" w:firstLine="0"/>
              <w:textAlignment w:val="baseline"/>
              <w:rPr>
                <w:rFonts w:ascii="Calibri" w:eastAsia="Times New Roman" w:hAnsi="Calibri" w:cs="Calibri"/>
                <w:sz w:val="24"/>
                <w:szCs w:val="24"/>
                <w:lang w:eastAsia="en-GB"/>
              </w:rPr>
            </w:pPr>
            <w:r w:rsidRPr="001867B6">
              <w:rPr>
                <w:rFonts w:ascii="Calibri" w:eastAsia="Times New Roman" w:hAnsi="Calibri" w:cs="Calibri"/>
                <w:sz w:val="24"/>
                <w:szCs w:val="24"/>
                <w:lang w:eastAsia="en-GB"/>
              </w:rPr>
              <w:t xml:space="preserve">The Leadership team will </w:t>
            </w:r>
            <w:r w:rsidR="005F74DB" w:rsidRPr="001867B6">
              <w:rPr>
                <w:rFonts w:ascii="Calibri" w:eastAsia="Times New Roman" w:hAnsi="Calibri" w:cs="Calibri"/>
                <w:sz w:val="24"/>
                <w:szCs w:val="24"/>
                <w:lang w:eastAsia="en-GB"/>
              </w:rPr>
              <w:t>set a Budget</w:t>
            </w:r>
            <w:r w:rsidRPr="001867B6">
              <w:rPr>
                <w:rFonts w:ascii="Calibri" w:eastAsia="Times New Roman" w:hAnsi="Calibri" w:cs="Calibri"/>
                <w:sz w:val="24"/>
                <w:szCs w:val="24"/>
                <w:lang w:eastAsia="en-GB"/>
              </w:rPr>
              <w:t xml:space="preserve"> plan that retains a positive balance. </w:t>
            </w:r>
          </w:p>
        </w:tc>
      </w:tr>
      <w:tr w:rsidR="00A12529" w:rsidRPr="001867B6" w14:paraId="4B0C16F5" w14:textId="77777777" w:rsidTr="7B0DB068">
        <w:trPr>
          <w:trHeight w:val="1110"/>
        </w:trPr>
        <w:tc>
          <w:tcPr>
            <w:tcW w:w="139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112CDCCA" w14:textId="77777777" w:rsidR="00A12529" w:rsidRPr="001867B6" w:rsidRDefault="00A12529" w:rsidP="00A12529">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Ethical leadership links</w:t>
            </w:r>
            <w:r w:rsidRPr="001867B6">
              <w:rPr>
                <w:rFonts w:ascii="Calibri" w:eastAsia="Times New Roman" w:hAnsi="Calibri" w:cs="Calibri"/>
                <w:sz w:val="24"/>
                <w:szCs w:val="24"/>
                <w:lang w:eastAsia="en-GB"/>
              </w:rPr>
              <w:t> </w:t>
            </w:r>
          </w:p>
          <w:p w14:paraId="011EEEE7" w14:textId="77777777" w:rsidR="00A12529" w:rsidRPr="001867B6" w:rsidRDefault="00A12529" w:rsidP="00A12529">
            <w:pPr>
              <w:spacing w:after="0" w:line="240" w:lineRule="auto"/>
              <w:textAlignment w:val="baseline"/>
              <w:rPr>
                <w:rFonts w:ascii="Segoe UI" w:eastAsia="Times New Roman" w:hAnsi="Segoe UI" w:cs="Segoe UI"/>
                <w:sz w:val="24"/>
                <w:szCs w:val="24"/>
                <w:lang w:eastAsia="en-GB"/>
              </w:rPr>
            </w:pPr>
            <w:hyperlink r:id="rId21" w:tgtFrame="_blank" w:history="1">
              <w:r w:rsidRPr="001867B6">
                <w:rPr>
                  <w:rFonts w:ascii="Calibri" w:eastAsia="Times New Roman" w:hAnsi="Calibri" w:cs="Calibri"/>
                  <w:color w:val="0563C1"/>
                  <w:sz w:val="24"/>
                  <w:szCs w:val="24"/>
                  <w:u w:val="single"/>
                  <w:lang w:eastAsia="en-GB"/>
                </w:rPr>
                <w:t>https://www.ascl.org.uk/ASCL/media/ASCL/Our%20view/Campaigns/Framework-for-Ethical-Leadership-in-Education.pdf</w:t>
              </w:r>
            </w:hyperlink>
            <w:r w:rsidRPr="001867B6">
              <w:rPr>
                <w:rFonts w:ascii="Calibri" w:eastAsia="Times New Roman" w:hAnsi="Calibri" w:cs="Calibri"/>
                <w:sz w:val="24"/>
                <w:szCs w:val="24"/>
                <w:lang w:eastAsia="en-GB"/>
              </w:rPr>
              <w:t> </w:t>
            </w:r>
          </w:p>
          <w:p w14:paraId="1ABFCC44" w14:textId="77777777" w:rsidR="00A12529" w:rsidRPr="001867B6" w:rsidRDefault="00A12529" w:rsidP="00A12529">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Accountability, Leadership, Wisdom, Justice, Service, Courage, Optimism </w:t>
            </w:r>
          </w:p>
        </w:tc>
      </w:tr>
      <w:tr w:rsidR="50F7E6CE" w14:paraId="1A6D7661" w14:textId="77777777" w:rsidTr="7B0DB068">
        <w:trPr>
          <w:trHeight w:val="300"/>
        </w:trPr>
        <w:tc>
          <w:tcPr>
            <w:tcW w:w="1394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766EC299" w14:textId="7C958E5C" w:rsidR="520028B0" w:rsidRDefault="4605CF09" w:rsidP="50F7E6CE">
            <w:pPr>
              <w:spacing w:line="240" w:lineRule="auto"/>
              <w:rPr>
                <w:rFonts w:ascii="Calibri" w:eastAsia="Times New Roman" w:hAnsi="Calibri" w:cs="Calibri"/>
                <w:b/>
                <w:bCs/>
                <w:sz w:val="24"/>
                <w:szCs w:val="24"/>
                <w:lang w:eastAsia="en-GB"/>
              </w:rPr>
            </w:pPr>
            <w:r w:rsidRPr="7B0DB068">
              <w:rPr>
                <w:rFonts w:ascii="Calibri" w:eastAsia="Times New Roman" w:hAnsi="Calibri" w:cs="Calibri"/>
                <w:b/>
                <w:bCs/>
                <w:sz w:val="24"/>
                <w:szCs w:val="24"/>
                <w:lang w:eastAsia="en-GB"/>
              </w:rPr>
              <w:t>Link to MAT priorities:</w:t>
            </w:r>
          </w:p>
          <w:p w14:paraId="2D28F65B" w14:textId="2D4A2DD6" w:rsidR="50F7E6CE" w:rsidRDefault="11B46F5B" w:rsidP="7B0DB068">
            <w:pPr>
              <w:spacing w:before="240" w:line="240" w:lineRule="auto"/>
              <w:rPr>
                <w:rFonts w:eastAsiaTheme="minorEastAsia"/>
              </w:rPr>
            </w:pPr>
            <w:r w:rsidRPr="7B0DB068">
              <w:rPr>
                <w:rFonts w:eastAsiaTheme="minorEastAsia"/>
                <w:color w:val="000000" w:themeColor="text1"/>
              </w:rPr>
              <w:t>6.4 To ensure that staff in each school have a minimum financial understanding and use financial tools competently.  To train school staff so that they reach a minimum expected standard</w:t>
            </w:r>
          </w:p>
          <w:p w14:paraId="19C01C82" w14:textId="5B521644" w:rsidR="50F7E6CE" w:rsidRDefault="11B46F5B" w:rsidP="7B0DB068">
            <w:pPr>
              <w:spacing w:before="240" w:line="240" w:lineRule="auto"/>
              <w:rPr>
                <w:rFonts w:eastAsiaTheme="minorEastAsia"/>
              </w:rPr>
            </w:pPr>
            <w:r w:rsidRPr="7B0DB068">
              <w:rPr>
                <w:rFonts w:eastAsiaTheme="minorEastAsia"/>
                <w:color w:val="000000" w:themeColor="text1"/>
              </w:rPr>
              <w:t>6.5 To ensure all school leadership to take ownership of the budget management of their schools, including participation in the budgeting process, managing their schools’ costs effectively and ensuring that funding from the LAs aligns with expectation.  This will ensure schools operate efficiently, whilst maximising resources.</w:t>
            </w:r>
          </w:p>
        </w:tc>
      </w:tr>
      <w:tr w:rsidR="00A12529" w:rsidRPr="001867B6" w14:paraId="26185631" w14:textId="77777777" w:rsidTr="7B0DB068">
        <w:trPr>
          <w:trHeight w:val="1110"/>
        </w:trPr>
        <w:tc>
          <w:tcPr>
            <w:tcW w:w="139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66AD5"/>
            <w:vAlign w:val="center"/>
          </w:tcPr>
          <w:p w14:paraId="29D99A92" w14:textId="77777777" w:rsidR="00A12529" w:rsidRPr="001867B6" w:rsidRDefault="00A12529" w:rsidP="00A12529">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b/>
                <w:bCs/>
                <w:sz w:val="24"/>
                <w:szCs w:val="24"/>
                <w:lang w:eastAsia="en-GB"/>
              </w:rPr>
              <w:t>Impact statement</w:t>
            </w:r>
            <w:r w:rsidRPr="001867B6">
              <w:rPr>
                <w:rFonts w:ascii="Calibri" w:eastAsia="Times New Roman" w:hAnsi="Calibri" w:cs="Calibri"/>
                <w:sz w:val="24"/>
                <w:szCs w:val="24"/>
                <w:lang w:eastAsia="en-GB"/>
              </w:rPr>
              <w:t> </w:t>
            </w:r>
          </w:p>
          <w:p w14:paraId="1C0BA1DE" w14:textId="77777777" w:rsidR="00A12529" w:rsidRPr="001867B6" w:rsidRDefault="00A12529" w:rsidP="00A12529">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Premises are as ‘fit for purpose’ as is realistically achievable whilst being delivered within the financial constraints of a balanced budget. </w:t>
            </w:r>
          </w:p>
          <w:p w14:paraId="054D786D" w14:textId="77777777" w:rsidR="00A12529" w:rsidRPr="001867B6" w:rsidRDefault="00A12529" w:rsidP="00A12529">
            <w:pPr>
              <w:spacing w:after="0" w:line="240" w:lineRule="auto"/>
              <w:textAlignment w:val="baseline"/>
              <w:rPr>
                <w:rFonts w:ascii="Segoe UI" w:eastAsia="Times New Roman" w:hAnsi="Segoe UI" w:cs="Segoe UI"/>
                <w:sz w:val="24"/>
                <w:szCs w:val="24"/>
                <w:lang w:eastAsia="en-GB"/>
              </w:rPr>
            </w:pPr>
            <w:r w:rsidRPr="001867B6">
              <w:rPr>
                <w:rFonts w:ascii="Calibri" w:eastAsia="Times New Roman" w:hAnsi="Calibri" w:cs="Calibri"/>
                <w:sz w:val="24"/>
                <w:szCs w:val="24"/>
                <w:lang w:eastAsia="en-GB"/>
              </w:rPr>
              <w:t>Premises support high quality teaching &amp; learning and are appropriate to the pupils’ needs and safety </w:t>
            </w:r>
          </w:p>
          <w:p w14:paraId="0811989C" w14:textId="77777777" w:rsidR="00A12529" w:rsidRPr="001867B6" w:rsidRDefault="00A12529" w:rsidP="00A12529">
            <w:pPr>
              <w:spacing w:after="0" w:line="240" w:lineRule="auto"/>
              <w:textAlignment w:val="baseline"/>
              <w:rPr>
                <w:rFonts w:ascii="Calibri" w:eastAsia="Times New Roman" w:hAnsi="Calibri" w:cs="Calibri"/>
                <w:b/>
                <w:bCs/>
                <w:sz w:val="24"/>
                <w:szCs w:val="24"/>
                <w:lang w:eastAsia="en-GB"/>
              </w:rPr>
            </w:pPr>
          </w:p>
        </w:tc>
      </w:tr>
    </w:tbl>
    <w:p w14:paraId="733B4A9F" w14:textId="77777777" w:rsidR="00A12529" w:rsidRPr="00973916" w:rsidRDefault="00A12529">
      <w:pPr>
        <w:rPr>
          <w:b/>
          <w:sz w:val="28"/>
          <w:szCs w:val="28"/>
        </w:rPr>
      </w:pPr>
    </w:p>
    <w:sectPr w:rsidR="00A12529" w:rsidRPr="00973916" w:rsidSect="009739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A75EA"/>
    <w:multiLevelType w:val="multilevel"/>
    <w:tmpl w:val="ABBA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C06863"/>
    <w:multiLevelType w:val="hybridMultilevel"/>
    <w:tmpl w:val="74E8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C36E4"/>
    <w:multiLevelType w:val="multilevel"/>
    <w:tmpl w:val="EBB0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922F87"/>
    <w:multiLevelType w:val="multilevel"/>
    <w:tmpl w:val="F7DA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540AF3"/>
    <w:multiLevelType w:val="multilevel"/>
    <w:tmpl w:val="784E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1E0309"/>
    <w:multiLevelType w:val="multilevel"/>
    <w:tmpl w:val="19C02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543788"/>
    <w:multiLevelType w:val="multilevel"/>
    <w:tmpl w:val="4D88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303DBB"/>
    <w:multiLevelType w:val="hybridMultilevel"/>
    <w:tmpl w:val="7AF8F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313316"/>
    <w:multiLevelType w:val="multilevel"/>
    <w:tmpl w:val="20D0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D83F7B"/>
    <w:multiLevelType w:val="hybridMultilevel"/>
    <w:tmpl w:val="4502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3E6469"/>
    <w:multiLevelType w:val="multilevel"/>
    <w:tmpl w:val="9BE4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47A2C71"/>
    <w:multiLevelType w:val="hybridMultilevel"/>
    <w:tmpl w:val="584A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207310"/>
    <w:multiLevelType w:val="multilevel"/>
    <w:tmpl w:val="F3C0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24607217">
    <w:abstractNumId w:val="12"/>
  </w:num>
  <w:num w:numId="2" w16cid:durableId="581260609">
    <w:abstractNumId w:val="8"/>
  </w:num>
  <w:num w:numId="3" w16cid:durableId="1588726662">
    <w:abstractNumId w:val="10"/>
  </w:num>
  <w:num w:numId="4" w16cid:durableId="821314876">
    <w:abstractNumId w:val="2"/>
  </w:num>
  <w:num w:numId="5" w16cid:durableId="918945890">
    <w:abstractNumId w:val="3"/>
  </w:num>
  <w:num w:numId="6" w16cid:durableId="150953929">
    <w:abstractNumId w:val="4"/>
  </w:num>
  <w:num w:numId="7" w16cid:durableId="830172426">
    <w:abstractNumId w:val="5"/>
  </w:num>
  <w:num w:numId="8" w16cid:durableId="1934774371">
    <w:abstractNumId w:val="0"/>
  </w:num>
  <w:num w:numId="9" w16cid:durableId="379978569">
    <w:abstractNumId w:val="6"/>
  </w:num>
  <w:num w:numId="10" w16cid:durableId="314988819">
    <w:abstractNumId w:val="1"/>
  </w:num>
  <w:num w:numId="11" w16cid:durableId="252782342">
    <w:abstractNumId w:val="11"/>
  </w:num>
  <w:num w:numId="12" w16cid:durableId="498083860">
    <w:abstractNumId w:val="7"/>
  </w:num>
  <w:num w:numId="13" w16cid:durableId="8740785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916"/>
    <w:rsid w:val="000E6150"/>
    <w:rsid w:val="000E7456"/>
    <w:rsid w:val="001867B6"/>
    <w:rsid w:val="001D71CC"/>
    <w:rsid w:val="001E6025"/>
    <w:rsid w:val="002D6FA5"/>
    <w:rsid w:val="00575B7E"/>
    <w:rsid w:val="005F74DB"/>
    <w:rsid w:val="008073DA"/>
    <w:rsid w:val="00973916"/>
    <w:rsid w:val="00A03930"/>
    <w:rsid w:val="00A12529"/>
    <w:rsid w:val="00BC2C80"/>
    <w:rsid w:val="00CC0B73"/>
    <w:rsid w:val="00CD013A"/>
    <w:rsid w:val="00E55EBD"/>
    <w:rsid w:val="00F756DA"/>
    <w:rsid w:val="05667E99"/>
    <w:rsid w:val="07C3F276"/>
    <w:rsid w:val="093B1F9F"/>
    <w:rsid w:val="09FC1AEA"/>
    <w:rsid w:val="0AAA8BEC"/>
    <w:rsid w:val="0B3303CD"/>
    <w:rsid w:val="11B46F5B"/>
    <w:rsid w:val="1514D1CA"/>
    <w:rsid w:val="1593784E"/>
    <w:rsid w:val="160D11B0"/>
    <w:rsid w:val="16C808B6"/>
    <w:rsid w:val="17063022"/>
    <w:rsid w:val="19279687"/>
    <w:rsid w:val="1B937CE9"/>
    <w:rsid w:val="22014A51"/>
    <w:rsid w:val="26283721"/>
    <w:rsid w:val="277A9835"/>
    <w:rsid w:val="2CAA6743"/>
    <w:rsid w:val="2DD04995"/>
    <w:rsid w:val="33E34CE4"/>
    <w:rsid w:val="3DDAFBC9"/>
    <w:rsid w:val="3E7C782C"/>
    <w:rsid w:val="43101837"/>
    <w:rsid w:val="44960118"/>
    <w:rsid w:val="4552D192"/>
    <w:rsid w:val="4605CF09"/>
    <w:rsid w:val="4A0DA875"/>
    <w:rsid w:val="4C7A1CA6"/>
    <w:rsid w:val="50F7E6CE"/>
    <w:rsid w:val="520028B0"/>
    <w:rsid w:val="520059CC"/>
    <w:rsid w:val="54E3AEBD"/>
    <w:rsid w:val="5A144CB5"/>
    <w:rsid w:val="5BFCAC04"/>
    <w:rsid w:val="5FC6839F"/>
    <w:rsid w:val="6303B271"/>
    <w:rsid w:val="6417FD16"/>
    <w:rsid w:val="66CD2357"/>
    <w:rsid w:val="6F898217"/>
    <w:rsid w:val="6FE04299"/>
    <w:rsid w:val="73B6D064"/>
    <w:rsid w:val="74C4036D"/>
    <w:rsid w:val="7B0DB068"/>
    <w:rsid w:val="7CC55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BD88"/>
  <w15:chartTrackingRefBased/>
  <w15:docId w15:val="{4615F51B-D131-4DDA-A37C-82927709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739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3916"/>
  </w:style>
  <w:style w:type="character" w:customStyle="1" w:styleId="eop">
    <w:name w:val="eop"/>
    <w:basedOn w:val="DefaultParagraphFont"/>
    <w:rsid w:val="00973916"/>
  </w:style>
  <w:style w:type="paragraph" w:styleId="ListParagraph">
    <w:name w:val="List Paragraph"/>
    <w:basedOn w:val="Normal"/>
    <w:uiPriority w:val="34"/>
    <w:qFormat/>
    <w:rsid w:val="00CC0B73"/>
    <w:pPr>
      <w:ind w:left="720"/>
      <w:contextualSpacing/>
    </w:pPr>
  </w:style>
  <w:style w:type="character" w:styleId="Hyperlink">
    <w:name w:val="Hyperlink"/>
    <w:basedOn w:val="DefaultParagraphFont"/>
    <w:uiPriority w:val="99"/>
    <w:unhideWhenUsed/>
    <w:rsid w:val="000E7456"/>
    <w:rPr>
      <w:color w:val="0563C1" w:themeColor="hyperlink"/>
      <w:u w:val="single"/>
    </w:rPr>
  </w:style>
  <w:style w:type="character" w:styleId="UnresolvedMention">
    <w:name w:val="Unresolved Mention"/>
    <w:basedOn w:val="DefaultParagraphFont"/>
    <w:uiPriority w:val="99"/>
    <w:semiHidden/>
    <w:unhideWhenUsed/>
    <w:rsid w:val="000E7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658909">
      <w:bodyDiv w:val="1"/>
      <w:marLeft w:val="0"/>
      <w:marRight w:val="0"/>
      <w:marTop w:val="0"/>
      <w:marBottom w:val="0"/>
      <w:divBdr>
        <w:top w:val="none" w:sz="0" w:space="0" w:color="auto"/>
        <w:left w:val="none" w:sz="0" w:space="0" w:color="auto"/>
        <w:bottom w:val="none" w:sz="0" w:space="0" w:color="auto"/>
        <w:right w:val="none" w:sz="0" w:space="0" w:color="auto"/>
      </w:divBdr>
      <w:divsChild>
        <w:div w:id="1788739726">
          <w:marLeft w:val="0"/>
          <w:marRight w:val="0"/>
          <w:marTop w:val="0"/>
          <w:marBottom w:val="0"/>
          <w:divBdr>
            <w:top w:val="none" w:sz="0" w:space="0" w:color="auto"/>
            <w:left w:val="none" w:sz="0" w:space="0" w:color="auto"/>
            <w:bottom w:val="none" w:sz="0" w:space="0" w:color="auto"/>
            <w:right w:val="none" w:sz="0" w:space="0" w:color="auto"/>
          </w:divBdr>
        </w:div>
        <w:div w:id="1259827035">
          <w:marLeft w:val="0"/>
          <w:marRight w:val="0"/>
          <w:marTop w:val="0"/>
          <w:marBottom w:val="0"/>
          <w:divBdr>
            <w:top w:val="none" w:sz="0" w:space="0" w:color="auto"/>
            <w:left w:val="none" w:sz="0" w:space="0" w:color="auto"/>
            <w:bottom w:val="none" w:sz="0" w:space="0" w:color="auto"/>
            <w:right w:val="none" w:sz="0" w:space="0" w:color="auto"/>
          </w:divBdr>
        </w:div>
      </w:divsChild>
    </w:div>
    <w:div w:id="299266449">
      <w:bodyDiv w:val="1"/>
      <w:marLeft w:val="0"/>
      <w:marRight w:val="0"/>
      <w:marTop w:val="0"/>
      <w:marBottom w:val="0"/>
      <w:divBdr>
        <w:top w:val="none" w:sz="0" w:space="0" w:color="auto"/>
        <w:left w:val="none" w:sz="0" w:space="0" w:color="auto"/>
        <w:bottom w:val="none" w:sz="0" w:space="0" w:color="auto"/>
        <w:right w:val="none" w:sz="0" w:space="0" w:color="auto"/>
      </w:divBdr>
      <w:divsChild>
        <w:div w:id="1395860174">
          <w:marLeft w:val="0"/>
          <w:marRight w:val="0"/>
          <w:marTop w:val="0"/>
          <w:marBottom w:val="0"/>
          <w:divBdr>
            <w:top w:val="none" w:sz="0" w:space="0" w:color="auto"/>
            <w:left w:val="none" w:sz="0" w:space="0" w:color="auto"/>
            <w:bottom w:val="none" w:sz="0" w:space="0" w:color="auto"/>
            <w:right w:val="none" w:sz="0" w:space="0" w:color="auto"/>
          </w:divBdr>
          <w:divsChild>
            <w:div w:id="1565215488">
              <w:marLeft w:val="0"/>
              <w:marRight w:val="0"/>
              <w:marTop w:val="0"/>
              <w:marBottom w:val="0"/>
              <w:divBdr>
                <w:top w:val="none" w:sz="0" w:space="0" w:color="auto"/>
                <w:left w:val="none" w:sz="0" w:space="0" w:color="auto"/>
                <w:bottom w:val="none" w:sz="0" w:space="0" w:color="auto"/>
                <w:right w:val="none" w:sz="0" w:space="0" w:color="auto"/>
              </w:divBdr>
            </w:div>
          </w:divsChild>
        </w:div>
        <w:div w:id="1257515820">
          <w:marLeft w:val="0"/>
          <w:marRight w:val="0"/>
          <w:marTop w:val="0"/>
          <w:marBottom w:val="0"/>
          <w:divBdr>
            <w:top w:val="none" w:sz="0" w:space="0" w:color="auto"/>
            <w:left w:val="none" w:sz="0" w:space="0" w:color="auto"/>
            <w:bottom w:val="none" w:sz="0" w:space="0" w:color="auto"/>
            <w:right w:val="none" w:sz="0" w:space="0" w:color="auto"/>
          </w:divBdr>
          <w:divsChild>
            <w:div w:id="1278021588">
              <w:marLeft w:val="0"/>
              <w:marRight w:val="0"/>
              <w:marTop w:val="0"/>
              <w:marBottom w:val="0"/>
              <w:divBdr>
                <w:top w:val="none" w:sz="0" w:space="0" w:color="auto"/>
                <w:left w:val="none" w:sz="0" w:space="0" w:color="auto"/>
                <w:bottom w:val="none" w:sz="0" w:space="0" w:color="auto"/>
                <w:right w:val="none" w:sz="0" w:space="0" w:color="auto"/>
              </w:divBdr>
            </w:div>
          </w:divsChild>
        </w:div>
        <w:div w:id="2113471624">
          <w:marLeft w:val="0"/>
          <w:marRight w:val="0"/>
          <w:marTop w:val="0"/>
          <w:marBottom w:val="0"/>
          <w:divBdr>
            <w:top w:val="none" w:sz="0" w:space="0" w:color="auto"/>
            <w:left w:val="none" w:sz="0" w:space="0" w:color="auto"/>
            <w:bottom w:val="none" w:sz="0" w:space="0" w:color="auto"/>
            <w:right w:val="none" w:sz="0" w:space="0" w:color="auto"/>
          </w:divBdr>
          <w:divsChild>
            <w:div w:id="1491361333">
              <w:marLeft w:val="0"/>
              <w:marRight w:val="0"/>
              <w:marTop w:val="0"/>
              <w:marBottom w:val="0"/>
              <w:divBdr>
                <w:top w:val="none" w:sz="0" w:space="0" w:color="auto"/>
                <w:left w:val="none" w:sz="0" w:space="0" w:color="auto"/>
                <w:bottom w:val="none" w:sz="0" w:space="0" w:color="auto"/>
                <w:right w:val="none" w:sz="0" w:space="0" w:color="auto"/>
              </w:divBdr>
            </w:div>
            <w:div w:id="1441147046">
              <w:marLeft w:val="0"/>
              <w:marRight w:val="0"/>
              <w:marTop w:val="0"/>
              <w:marBottom w:val="0"/>
              <w:divBdr>
                <w:top w:val="none" w:sz="0" w:space="0" w:color="auto"/>
                <w:left w:val="none" w:sz="0" w:space="0" w:color="auto"/>
                <w:bottom w:val="none" w:sz="0" w:space="0" w:color="auto"/>
                <w:right w:val="none" w:sz="0" w:space="0" w:color="auto"/>
              </w:divBdr>
            </w:div>
          </w:divsChild>
        </w:div>
        <w:div w:id="696856608">
          <w:marLeft w:val="0"/>
          <w:marRight w:val="0"/>
          <w:marTop w:val="0"/>
          <w:marBottom w:val="0"/>
          <w:divBdr>
            <w:top w:val="none" w:sz="0" w:space="0" w:color="auto"/>
            <w:left w:val="none" w:sz="0" w:space="0" w:color="auto"/>
            <w:bottom w:val="none" w:sz="0" w:space="0" w:color="auto"/>
            <w:right w:val="none" w:sz="0" w:space="0" w:color="auto"/>
          </w:divBdr>
          <w:divsChild>
            <w:div w:id="1885870481">
              <w:marLeft w:val="0"/>
              <w:marRight w:val="0"/>
              <w:marTop w:val="0"/>
              <w:marBottom w:val="0"/>
              <w:divBdr>
                <w:top w:val="none" w:sz="0" w:space="0" w:color="auto"/>
                <w:left w:val="none" w:sz="0" w:space="0" w:color="auto"/>
                <w:bottom w:val="none" w:sz="0" w:space="0" w:color="auto"/>
                <w:right w:val="none" w:sz="0" w:space="0" w:color="auto"/>
              </w:divBdr>
            </w:div>
            <w:div w:id="1306813062">
              <w:marLeft w:val="0"/>
              <w:marRight w:val="0"/>
              <w:marTop w:val="0"/>
              <w:marBottom w:val="0"/>
              <w:divBdr>
                <w:top w:val="none" w:sz="0" w:space="0" w:color="auto"/>
                <w:left w:val="none" w:sz="0" w:space="0" w:color="auto"/>
                <w:bottom w:val="none" w:sz="0" w:space="0" w:color="auto"/>
                <w:right w:val="none" w:sz="0" w:space="0" w:color="auto"/>
              </w:divBdr>
            </w:div>
            <w:div w:id="111248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161710">
      <w:bodyDiv w:val="1"/>
      <w:marLeft w:val="0"/>
      <w:marRight w:val="0"/>
      <w:marTop w:val="0"/>
      <w:marBottom w:val="0"/>
      <w:divBdr>
        <w:top w:val="none" w:sz="0" w:space="0" w:color="auto"/>
        <w:left w:val="none" w:sz="0" w:space="0" w:color="auto"/>
        <w:bottom w:val="none" w:sz="0" w:space="0" w:color="auto"/>
        <w:right w:val="none" w:sz="0" w:space="0" w:color="auto"/>
      </w:divBdr>
      <w:divsChild>
        <w:div w:id="1531069503">
          <w:marLeft w:val="0"/>
          <w:marRight w:val="0"/>
          <w:marTop w:val="0"/>
          <w:marBottom w:val="0"/>
          <w:divBdr>
            <w:top w:val="none" w:sz="0" w:space="0" w:color="auto"/>
            <w:left w:val="none" w:sz="0" w:space="0" w:color="auto"/>
            <w:bottom w:val="none" w:sz="0" w:space="0" w:color="auto"/>
            <w:right w:val="none" w:sz="0" w:space="0" w:color="auto"/>
          </w:divBdr>
        </w:div>
        <w:div w:id="1249117088">
          <w:marLeft w:val="0"/>
          <w:marRight w:val="0"/>
          <w:marTop w:val="0"/>
          <w:marBottom w:val="0"/>
          <w:divBdr>
            <w:top w:val="none" w:sz="0" w:space="0" w:color="auto"/>
            <w:left w:val="none" w:sz="0" w:space="0" w:color="auto"/>
            <w:bottom w:val="none" w:sz="0" w:space="0" w:color="auto"/>
            <w:right w:val="none" w:sz="0" w:space="0" w:color="auto"/>
          </w:divBdr>
        </w:div>
      </w:divsChild>
    </w:div>
    <w:div w:id="385884078">
      <w:bodyDiv w:val="1"/>
      <w:marLeft w:val="0"/>
      <w:marRight w:val="0"/>
      <w:marTop w:val="0"/>
      <w:marBottom w:val="0"/>
      <w:divBdr>
        <w:top w:val="none" w:sz="0" w:space="0" w:color="auto"/>
        <w:left w:val="none" w:sz="0" w:space="0" w:color="auto"/>
        <w:bottom w:val="none" w:sz="0" w:space="0" w:color="auto"/>
        <w:right w:val="none" w:sz="0" w:space="0" w:color="auto"/>
      </w:divBdr>
      <w:divsChild>
        <w:div w:id="379986763">
          <w:marLeft w:val="0"/>
          <w:marRight w:val="0"/>
          <w:marTop w:val="0"/>
          <w:marBottom w:val="0"/>
          <w:divBdr>
            <w:top w:val="none" w:sz="0" w:space="0" w:color="auto"/>
            <w:left w:val="none" w:sz="0" w:space="0" w:color="auto"/>
            <w:bottom w:val="none" w:sz="0" w:space="0" w:color="auto"/>
            <w:right w:val="none" w:sz="0" w:space="0" w:color="auto"/>
          </w:divBdr>
          <w:divsChild>
            <w:div w:id="1245529831">
              <w:marLeft w:val="0"/>
              <w:marRight w:val="0"/>
              <w:marTop w:val="0"/>
              <w:marBottom w:val="0"/>
              <w:divBdr>
                <w:top w:val="none" w:sz="0" w:space="0" w:color="auto"/>
                <w:left w:val="none" w:sz="0" w:space="0" w:color="auto"/>
                <w:bottom w:val="none" w:sz="0" w:space="0" w:color="auto"/>
                <w:right w:val="none" w:sz="0" w:space="0" w:color="auto"/>
              </w:divBdr>
            </w:div>
          </w:divsChild>
        </w:div>
        <w:div w:id="2120752716">
          <w:marLeft w:val="0"/>
          <w:marRight w:val="0"/>
          <w:marTop w:val="0"/>
          <w:marBottom w:val="0"/>
          <w:divBdr>
            <w:top w:val="none" w:sz="0" w:space="0" w:color="auto"/>
            <w:left w:val="none" w:sz="0" w:space="0" w:color="auto"/>
            <w:bottom w:val="none" w:sz="0" w:space="0" w:color="auto"/>
            <w:right w:val="none" w:sz="0" w:space="0" w:color="auto"/>
          </w:divBdr>
          <w:divsChild>
            <w:div w:id="214440082">
              <w:marLeft w:val="0"/>
              <w:marRight w:val="0"/>
              <w:marTop w:val="0"/>
              <w:marBottom w:val="0"/>
              <w:divBdr>
                <w:top w:val="none" w:sz="0" w:space="0" w:color="auto"/>
                <w:left w:val="none" w:sz="0" w:space="0" w:color="auto"/>
                <w:bottom w:val="none" w:sz="0" w:space="0" w:color="auto"/>
                <w:right w:val="none" w:sz="0" w:space="0" w:color="auto"/>
              </w:divBdr>
            </w:div>
            <w:div w:id="915943364">
              <w:marLeft w:val="0"/>
              <w:marRight w:val="0"/>
              <w:marTop w:val="0"/>
              <w:marBottom w:val="0"/>
              <w:divBdr>
                <w:top w:val="none" w:sz="0" w:space="0" w:color="auto"/>
                <w:left w:val="none" w:sz="0" w:space="0" w:color="auto"/>
                <w:bottom w:val="none" w:sz="0" w:space="0" w:color="auto"/>
                <w:right w:val="none" w:sz="0" w:space="0" w:color="auto"/>
              </w:divBdr>
            </w:div>
          </w:divsChild>
        </w:div>
        <w:div w:id="1059743373">
          <w:marLeft w:val="0"/>
          <w:marRight w:val="0"/>
          <w:marTop w:val="0"/>
          <w:marBottom w:val="0"/>
          <w:divBdr>
            <w:top w:val="none" w:sz="0" w:space="0" w:color="auto"/>
            <w:left w:val="none" w:sz="0" w:space="0" w:color="auto"/>
            <w:bottom w:val="none" w:sz="0" w:space="0" w:color="auto"/>
            <w:right w:val="none" w:sz="0" w:space="0" w:color="auto"/>
          </w:divBdr>
          <w:divsChild>
            <w:div w:id="1428429045">
              <w:marLeft w:val="0"/>
              <w:marRight w:val="0"/>
              <w:marTop w:val="0"/>
              <w:marBottom w:val="0"/>
              <w:divBdr>
                <w:top w:val="none" w:sz="0" w:space="0" w:color="auto"/>
                <w:left w:val="none" w:sz="0" w:space="0" w:color="auto"/>
                <w:bottom w:val="none" w:sz="0" w:space="0" w:color="auto"/>
                <w:right w:val="none" w:sz="0" w:space="0" w:color="auto"/>
              </w:divBdr>
            </w:div>
            <w:div w:id="361899562">
              <w:marLeft w:val="0"/>
              <w:marRight w:val="0"/>
              <w:marTop w:val="0"/>
              <w:marBottom w:val="0"/>
              <w:divBdr>
                <w:top w:val="none" w:sz="0" w:space="0" w:color="auto"/>
                <w:left w:val="none" w:sz="0" w:space="0" w:color="auto"/>
                <w:bottom w:val="none" w:sz="0" w:space="0" w:color="auto"/>
                <w:right w:val="none" w:sz="0" w:space="0" w:color="auto"/>
              </w:divBdr>
            </w:div>
          </w:divsChild>
        </w:div>
        <w:div w:id="1882013856">
          <w:marLeft w:val="0"/>
          <w:marRight w:val="0"/>
          <w:marTop w:val="0"/>
          <w:marBottom w:val="0"/>
          <w:divBdr>
            <w:top w:val="none" w:sz="0" w:space="0" w:color="auto"/>
            <w:left w:val="none" w:sz="0" w:space="0" w:color="auto"/>
            <w:bottom w:val="none" w:sz="0" w:space="0" w:color="auto"/>
            <w:right w:val="none" w:sz="0" w:space="0" w:color="auto"/>
          </w:divBdr>
          <w:divsChild>
            <w:div w:id="1250113684">
              <w:marLeft w:val="0"/>
              <w:marRight w:val="0"/>
              <w:marTop w:val="0"/>
              <w:marBottom w:val="0"/>
              <w:divBdr>
                <w:top w:val="none" w:sz="0" w:space="0" w:color="auto"/>
                <w:left w:val="none" w:sz="0" w:space="0" w:color="auto"/>
                <w:bottom w:val="none" w:sz="0" w:space="0" w:color="auto"/>
                <w:right w:val="none" w:sz="0" w:space="0" w:color="auto"/>
              </w:divBdr>
            </w:div>
            <w:div w:id="653677553">
              <w:marLeft w:val="0"/>
              <w:marRight w:val="0"/>
              <w:marTop w:val="0"/>
              <w:marBottom w:val="0"/>
              <w:divBdr>
                <w:top w:val="none" w:sz="0" w:space="0" w:color="auto"/>
                <w:left w:val="none" w:sz="0" w:space="0" w:color="auto"/>
                <w:bottom w:val="none" w:sz="0" w:space="0" w:color="auto"/>
                <w:right w:val="none" w:sz="0" w:space="0" w:color="auto"/>
              </w:divBdr>
            </w:div>
            <w:div w:id="1451896201">
              <w:marLeft w:val="0"/>
              <w:marRight w:val="0"/>
              <w:marTop w:val="0"/>
              <w:marBottom w:val="0"/>
              <w:divBdr>
                <w:top w:val="none" w:sz="0" w:space="0" w:color="auto"/>
                <w:left w:val="none" w:sz="0" w:space="0" w:color="auto"/>
                <w:bottom w:val="none" w:sz="0" w:space="0" w:color="auto"/>
                <w:right w:val="none" w:sz="0" w:space="0" w:color="auto"/>
              </w:divBdr>
            </w:div>
          </w:divsChild>
        </w:div>
        <w:div w:id="20517585">
          <w:marLeft w:val="0"/>
          <w:marRight w:val="0"/>
          <w:marTop w:val="0"/>
          <w:marBottom w:val="0"/>
          <w:divBdr>
            <w:top w:val="none" w:sz="0" w:space="0" w:color="auto"/>
            <w:left w:val="none" w:sz="0" w:space="0" w:color="auto"/>
            <w:bottom w:val="none" w:sz="0" w:space="0" w:color="auto"/>
            <w:right w:val="none" w:sz="0" w:space="0" w:color="auto"/>
          </w:divBdr>
          <w:divsChild>
            <w:div w:id="1152407932">
              <w:marLeft w:val="0"/>
              <w:marRight w:val="0"/>
              <w:marTop w:val="0"/>
              <w:marBottom w:val="0"/>
              <w:divBdr>
                <w:top w:val="none" w:sz="0" w:space="0" w:color="auto"/>
                <w:left w:val="none" w:sz="0" w:space="0" w:color="auto"/>
                <w:bottom w:val="none" w:sz="0" w:space="0" w:color="auto"/>
                <w:right w:val="none" w:sz="0" w:space="0" w:color="auto"/>
              </w:divBdr>
            </w:div>
            <w:div w:id="167334816">
              <w:marLeft w:val="0"/>
              <w:marRight w:val="0"/>
              <w:marTop w:val="0"/>
              <w:marBottom w:val="0"/>
              <w:divBdr>
                <w:top w:val="none" w:sz="0" w:space="0" w:color="auto"/>
                <w:left w:val="none" w:sz="0" w:space="0" w:color="auto"/>
                <w:bottom w:val="none" w:sz="0" w:space="0" w:color="auto"/>
                <w:right w:val="none" w:sz="0" w:space="0" w:color="auto"/>
              </w:divBdr>
            </w:div>
            <w:div w:id="84274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077357">
      <w:bodyDiv w:val="1"/>
      <w:marLeft w:val="0"/>
      <w:marRight w:val="0"/>
      <w:marTop w:val="0"/>
      <w:marBottom w:val="0"/>
      <w:divBdr>
        <w:top w:val="none" w:sz="0" w:space="0" w:color="auto"/>
        <w:left w:val="none" w:sz="0" w:space="0" w:color="auto"/>
        <w:bottom w:val="none" w:sz="0" w:space="0" w:color="auto"/>
        <w:right w:val="none" w:sz="0" w:space="0" w:color="auto"/>
      </w:divBdr>
      <w:divsChild>
        <w:div w:id="792866559">
          <w:marLeft w:val="0"/>
          <w:marRight w:val="0"/>
          <w:marTop w:val="0"/>
          <w:marBottom w:val="0"/>
          <w:divBdr>
            <w:top w:val="none" w:sz="0" w:space="0" w:color="auto"/>
            <w:left w:val="none" w:sz="0" w:space="0" w:color="auto"/>
            <w:bottom w:val="none" w:sz="0" w:space="0" w:color="auto"/>
            <w:right w:val="none" w:sz="0" w:space="0" w:color="auto"/>
          </w:divBdr>
          <w:divsChild>
            <w:div w:id="882323647">
              <w:marLeft w:val="0"/>
              <w:marRight w:val="0"/>
              <w:marTop w:val="0"/>
              <w:marBottom w:val="0"/>
              <w:divBdr>
                <w:top w:val="none" w:sz="0" w:space="0" w:color="auto"/>
                <w:left w:val="none" w:sz="0" w:space="0" w:color="auto"/>
                <w:bottom w:val="none" w:sz="0" w:space="0" w:color="auto"/>
                <w:right w:val="none" w:sz="0" w:space="0" w:color="auto"/>
              </w:divBdr>
            </w:div>
          </w:divsChild>
        </w:div>
        <w:div w:id="1505897109">
          <w:marLeft w:val="0"/>
          <w:marRight w:val="0"/>
          <w:marTop w:val="0"/>
          <w:marBottom w:val="0"/>
          <w:divBdr>
            <w:top w:val="none" w:sz="0" w:space="0" w:color="auto"/>
            <w:left w:val="none" w:sz="0" w:space="0" w:color="auto"/>
            <w:bottom w:val="none" w:sz="0" w:space="0" w:color="auto"/>
            <w:right w:val="none" w:sz="0" w:space="0" w:color="auto"/>
          </w:divBdr>
          <w:divsChild>
            <w:div w:id="2071339379">
              <w:marLeft w:val="0"/>
              <w:marRight w:val="0"/>
              <w:marTop w:val="0"/>
              <w:marBottom w:val="0"/>
              <w:divBdr>
                <w:top w:val="none" w:sz="0" w:space="0" w:color="auto"/>
                <w:left w:val="none" w:sz="0" w:space="0" w:color="auto"/>
                <w:bottom w:val="none" w:sz="0" w:space="0" w:color="auto"/>
                <w:right w:val="none" w:sz="0" w:space="0" w:color="auto"/>
              </w:divBdr>
            </w:div>
          </w:divsChild>
        </w:div>
        <w:div w:id="879511536">
          <w:marLeft w:val="0"/>
          <w:marRight w:val="0"/>
          <w:marTop w:val="0"/>
          <w:marBottom w:val="0"/>
          <w:divBdr>
            <w:top w:val="none" w:sz="0" w:space="0" w:color="auto"/>
            <w:left w:val="none" w:sz="0" w:space="0" w:color="auto"/>
            <w:bottom w:val="none" w:sz="0" w:space="0" w:color="auto"/>
            <w:right w:val="none" w:sz="0" w:space="0" w:color="auto"/>
          </w:divBdr>
          <w:divsChild>
            <w:div w:id="985860701">
              <w:marLeft w:val="0"/>
              <w:marRight w:val="0"/>
              <w:marTop w:val="0"/>
              <w:marBottom w:val="0"/>
              <w:divBdr>
                <w:top w:val="none" w:sz="0" w:space="0" w:color="auto"/>
                <w:left w:val="none" w:sz="0" w:space="0" w:color="auto"/>
                <w:bottom w:val="none" w:sz="0" w:space="0" w:color="auto"/>
                <w:right w:val="none" w:sz="0" w:space="0" w:color="auto"/>
              </w:divBdr>
            </w:div>
            <w:div w:id="1379207920">
              <w:marLeft w:val="0"/>
              <w:marRight w:val="0"/>
              <w:marTop w:val="0"/>
              <w:marBottom w:val="0"/>
              <w:divBdr>
                <w:top w:val="none" w:sz="0" w:space="0" w:color="auto"/>
                <w:left w:val="none" w:sz="0" w:space="0" w:color="auto"/>
                <w:bottom w:val="none" w:sz="0" w:space="0" w:color="auto"/>
                <w:right w:val="none" w:sz="0" w:space="0" w:color="auto"/>
              </w:divBdr>
            </w:div>
          </w:divsChild>
        </w:div>
        <w:div w:id="1245844742">
          <w:marLeft w:val="0"/>
          <w:marRight w:val="0"/>
          <w:marTop w:val="0"/>
          <w:marBottom w:val="0"/>
          <w:divBdr>
            <w:top w:val="none" w:sz="0" w:space="0" w:color="auto"/>
            <w:left w:val="none" w:sz="0" w:space="0" w:color="auto"/>
            <w:bottom w:val="none" w:sz="0" w:space="0" w:color="auto"/>
            <w:right w:val="none" w:sz="0" w:space="0" w:color="auto"/>
          </w:divBdr>
          <w:divsChild>
            <w:div w:id="1298419034">
              <w:marLeft w:val="0"/>
              <w:marRight w:val="0"/>
              <w:marTop w:val="0"/>
              <w:marBottom w:val="0"/>
              <w:divBdr>
                <w:top w:val="none" w:sz="0" w:space="0" w:color="auto"/>
                <w:left w:val="none" w:sz="0" w:space="0" w:color="auto"/>
                <w:bottom w:val="none" w:sz="0" w:space="0" w:color="auto"/>
                <w:right w:val="none" w:sz="0" w:space="0" w:color="auto"/>
              </w:divBdr>
            </w:div>
            <w:div w:id="430665195">
              <w:marLeft w:val="0"/>
              <w:marRight w:val="0"/>
              <w:marTop w:val="0"/>
              <w:marBottom w:val="0"/>
              <w:divBdr>
                <w:top w:val="none" w:sz="0" w:space="0" w:color="auto"/>
                <w:left w:val="none" w:sz="0" w:space="0" w:color="auto"/>
                <w:bottom w:val="none" w:sz="0" w:space="0" w:color="auto"/>
                <w:right w:val="none" w:sz="0" w:space="0" w:color="auto"/>
              </w:divBdr>
            </w:div>
            <w:div w:id="202527341">
              <w:marLeft w:val="0"/>
              <w:marRight w:val="0"/>
              <w:marTop w:val="0"/>
              <w:marBottom w:val="0"/>
              <w:divBdr>
                <w:top w:val="none" w:sz="0" w:space="0" w:color="auto"/>
                <w:left w:val="none" w:sz="0" w:space="0" w:color="auto"/>
                <w:bottom w:val="none" w:sz="0" w:space="0" w:color="auto"/>
                <w:right w:val="none" w:sz="0" w:space="0" w:color="auto"/>
              </w:divBdr>
            </w:div>
          </w:divsChild>
        </w:div>
        <w:div w:id="1781604966">
          <w:marLeft w:val="0"/>
          <w:marRight w:val="0"/>
          <w:marTop w:val="0"/>
          <w:marBottom w:val="0"/>
          <w:divBdr>
            <w:top w:val="none" w:sz="0" w:space="0" w:color="auto"/>
            <w:left w:val="none" w:sz="0" w:space="0" w:color="auto"/>
            <w:bottom w:val="none" w:sz="0" w:space="0" w:color="auto"/>
            <w:right w:val="none" w:sz="0" w:space="0" w:color="auto"/>
          </w:divBdr>
          <w:divsChild>
            <w:div w:id="459229931">
              <w:marLeft w:val="0"/>
              <w:marRight w:val="0"/>
              <w:marTop w:val="0"/>
              <w:marBottom w:val="0"/>
              <w:divBdr>
                <w:top w:val="none" w:sz="0" w:space="0" w:color="auto"/>
                <w:left w:val="none" w:sz="0" w:space="0" w:color="auto"/>
                <w:bottom w:val="none" w:sz="0" w:space="0" w:color="auto"/>
                <w:right w:val="none" w:sz="0" w:space="0" w:color="auto"/>
              </w:divBdr>
            </w:div>
            <w:div w:id="1008172303">
              <w:marLeft w:val="0"/>
              <w:marRight w:val="0"/>
              <w:marTop w:val="0"/>
              <w:marBottom w:val="0"/>
              <w:divBdr>
                <w:top w:val="none" w:sz="0" w:space="0" w:color="auto"/>
                <w:left w:val="none" w:sz="0" w:space="0" w:color="auto"/>
                <w:bottom w:val="none" w:sz="0" w:space="0" w:color="auto"/>
                <w:right w:val="none" w:sz="0" w:space="0" w:color="auto"/>
              </w:divBdr>
            </w:div>
            <w:div w:id="113567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304203">
      <w:bodyDiv w:val="1"/>
      <w:marLeft w:val="0"/>
      <w:marRight w:val="0"/>
      <w:marTop w:val="0"/>
      <w:marBottom w:val="0"/>
      <w:divBdr>
        <w:top w:val="none" w:sz="0" w:space="0" w:color="auto"/>
        <w:left w:val="none" w:sz="0" w:space="0" w:color="auto"/>
        <w:bottom w:val="none" w:sz="0" w:space="0" w:color="auto"/>
        <w:right w:val="none" w:sz="0" w:space="0" w:color="auto"/>
      </w:divBdr>
      <w:divsChild>
        <w:div w:id="1666518366">
          <w:marLeft w:val="0"/>
          <w:marRight w:val="0"/>
          <w:marTop w:val="0"/>
          <w:marBottom w:val="0"/>
          <w:divBdr>
            <w:top w:val="none" w:sz="0" w:space="0" w:color="auto"/>
            <w:left w:val="none" w:sz="0" w:space="0" w:color="auto"/>
            <w:bottom w:val="none" w:sz="0" w:space="0" w:color="auto"/>
            <w:right w:val="none" w:sz="0" w:space="0" w:color="auto"/>
          </w:divBdr>
        </w:div>
        <w:div w:id="1513564334">
          <w:marLeft w:val="0"/>
          <w:marRight w:val="0"/>
          <w:marTop w:val="0"/>
          <w:marBottom w:val="0"/>
          <w:divBdr>
            <w:top w:val="none" w:sz="0" w:space="0" w:color="auto"/>
            <w:left w:val="none" w:sz="0" w:space="0" w:color="auto"/>
            <w:bottom w:val="none" w:sz="0" w:space="0" w:color="auto"/>
            <w:right w:val="none" w:sz="0" w:space="0" w:color="auto"/>
          </w:divBdr>
        </w:div>
        <w:div w:id="541480724">
          <w:marLeft w:val="0"/>
          <w:marRight w:val="0"/>
          <w:marTop w:val="0"/>
          <w:marBottom w:val="0"/>
          <w:divBdr>
            <w:top w:val="none" w:sz="0" w:space="0" w:color="auto"/>
            <w:left w:val="none" w:sz="0" w:space="0" w:color="auto"/>
            <w:bottom w:val="none" w:sz="0" w:space="0" w:color="auto"/>
            <w:right w:val="none" w:sz="0" w:space="0" w:color="auto"/>
          </w:divBdr>
        </w:div>
      </w:divsChild>
    </w:div>
    <w:div w:id="1174995398">
      <w:bodyDiv w:val="1"/>
      <w:marLeft w:val="0"/>
      <w:marRight w:val="0"/>
      <w:marTop w:val="0"/>
      <w:marBottom w:val="0"/>
      <w:divBdr>
        <w:top w:val="none" w:sz="0" w:space="0" w:color="auto"/>
        <w:left w:val="none" w:sz="0" w:space="0" w:color="auto"/>
        <w:bottom w:val="none" w:sz="0" w:space="0" w:color="auto"/>
        <w:right w:val="none" w:sz="0" w:space="0" w:color="auto"/>
      </w:divBdr>
      <w:divsChild>
        <w:div w:id="2099280681">
          <w:marLeft w:val="0"/>
          <w:marRight w:val="0"/>
          <w:marTop w:val="0"/>
          <w:marBottom w:val="0"/>
          <w:divBdr>
            <w:top w:val="none" w:sz="0" w:space="0" w:color="auto"/>
            <w:left w:val="none" w:sz="0" w:space="0" w:color="auto"/>
            <w:bottom w:val="none" w:sz="0" w:space="0" w:color="auto"/>
            <w:right w:val="none" w:sz="0" w:space="0" w:color="auto"/>
          </w:divBdr>
          <w:divsChild>
            <w:div w:id="1223256008">
              <w:marLeft w:val="0"/>
              <w:marRight w:val="0"/>
              <w:marTop w:val="0"/>
              <w:marBottom w:val="0"/>
              <w:divBdr>
                <w:top w:val="none" w:sz="0" w:space="0" w:color="auto"/>
                <w:left w:val="none" w:sz="0" w:space="0" w:color="auto"/>
                <w:bottom w:val="none" w:sz="0" w:space="0" w:color="auto"/>
                <w:right w:val="none" w:sz="0" w:space="0" w:color="auto"/>
              </w:divBdr>
            </w:div>
          </w:divsChild>
        </w:div>
        <w:div w:id="121970206">
          <w:marLeft w:val="0"/>
          <w:marRight w:val="0"/>
          <w:marTop w:val="0"/>
          <w:marBottom w:val="0"/>
          <w:divBdr>
            <w:top w:val="none" w:sz="0" w:space="0" w:color="auto"/>
            <w:left w:val="none" w:sz="0" w:space="0" w:color="auto"/>
            <w:bottom w:val="none" w:sz="0" w:space="0" w:color="auto"/>
            <w:right w:val="none" w:sz="0" w:space="0" w:color="auto"/>
          </w:divBdr>
          <w:divsChild>
            <w:div w:id="2060543800">
              <w:marLeft w:val="0"/>
              <w:marRight w:val="0"/>
              <w:marTop w:val="0"/>
              <w:marBottom w:val="0"/>
              <w:divBdr>
                <w:top w:val="none" w:sz="0" w:space="0" w:color="auto"/>
                <w:left w:val="none" w:sz="0" w:space="0" w:color="auto"/>
                <w:bottom w:val="none" w:sz="0" w:space="0" w:color="auto"/>
                <w:right w:val="none" w:sz="0" w:space="0" w:color="auto"/>
              </w:divBdr>
            </w:div>
          </w:divsChild>
        </w:div>
        <w:div w:id="1591812732">
          <w:marLeft w:val="0"/>
          <w:marRight w:val="0"/>
          <w:marTop w:val="0"/>
          <w:marBottom w:val="0"/>
          <w:divBdr>
            <w:top w:val="none" w:sz="0" w:space="0" w:color="auto"/>
            <w:left w:val="none" w:sz="0" w:space="0" w:color="auto"/>
            <w:bottom w:val="none" w:sz="0" w:space="0" w:color="auto"/>
            <w:right w:val="none" w:sz="0" w:space="0" w:color="auto"/>
          </w:divBdr>
          <w:divsChild>
            <w:div w:id="2031255433">
              <w:marLeft w:val="0"/>
              <w:marRight w:val="0"/>
              <w:marTop w:val="0"/>
              <w:marBottom w:val="0"/>
              <w:divBdr>
                <w:top w:val="none" w:sz="0" w:space="0" w:color="auto"/>
                <w:left w:val="none" w:sz="0" w:space="0" w:color="auto"/>
                <w:bottom w:val="none" w:sz="0" w:space="0" w:color="auto"/>
                <w:right w:val="none" w:sz="0" w:space="0" w:color="auto"/>
              </w:divBdr>
            </w:div>
            <w:div w:id="1267233532">
              <w:marLeft w:val="0"/>
              <w:marRight w:val="0"/>
              <w:marTop w:val="0"/>
              <w:marBottom w:val="0"/>
              <w:divBdr>
                <w:top w:val="none" w:sz="0" w:space="0" w:color="auto"/>
                <w:left w:val="none" w:sz="0" w:space="0" w:color="auto"/>
                <w:bottom w:val="none" w:sz="0" w:space="0" w:color="auto"/>
                <w:right w:val="none" w:sz="0" w:space="0" w:color="auto"/>
              </w:divBdr>
            </w:div>
          </w:divsChild>
        </w:div>
        <w:div w:id="167526579">
          <w:marLeft w:val="0"/>
          <w:marRight w:val="0"/>
          <w:marTop w:val="0"/>
          <w:marBottom w:val="0"/>
          <w:divBdr>
            <w:top w:val="none" w:sz="0" w:space="0" w:color="auto"/>
            <w:left w:val="none" w:sz="0" w:space="0" w:color="auto"/>
            <w:bottom w:val="none" w:sz="0" w:space="0" w:color="auto"/>
            <w:right w:val="none" w:sz="0" w:space="0" w:color="auto"/>
          </w:divBdr>
          <w:divsChild>
            <w:div w:id="31198001">
              <w:marLeft w:val="0"/>
              <w:marRight w:val="0"/>
              <w:marTop w:val="0"/>
              <w:marBottom w:val="0"/>
              <w:divBdr>
                <w:top w:val="none" w:sz="0" w:space="0" w:color="auto"/>
                <w:left w:val="none" w:sz="0" w:space="0" w:color="auto"/>
                <w:bottom w:val="none" w:sz="0" w:space="0" w:color="auto"/>
                <w:right w:val="none" w:sz="0" w:space="0" w:color="auto"/>
              </w:divBdr>
            </w:div>
            <w:div w:id="1354960565">
              <w:marLeft w:val="0"/>
              <w:marRight w:val="0"/>
              <w:marTop w:val="0"/>
              <w:marBottom w:val="0"/>
              <w:divBdr>
                <w:top w:val="none" w:sz="0" w:space="0" w:color="auto"/>
                <w:left w:val="none" w:sz="0" w:space="0" w:color="auto"/>
                <w:bottom w:val="none" w:sz="0" w:space="0" w:color="auto"/>
                <w:right w:val="none" w:sz="0" w:space="0" w:color="auto"/>
              </w:divBdr>
            </w:div>
            <w:div w:id="1392735287">
              <w:marLeft w:val="0"/>
              <w:marRight w:val="0"/>
              <w:marTop w:val="0"/>
              <w:marBottom w:val="0"/>
              <w:divBdr>
                <w:top w:val="none" w:sz="0" w:space="0" w:color="auto"/>
                <w:left w:val="none" w:sz="0" w:space="0" w:color="auto"/>
                <w:bottom w:val="none" w:sz="0" w:space="0" w:color="auto"/>
                <w:right w:val="none" w:sz="0" w:space="0" w:color="auto"/>
              </w:divBdr>
            </w:div>
          </w:divsChild>
        </w:div>
        <w:div w:id="316879850">
          <w:marLeft w:val="0"/>
          <w:marRight w:val="0"/>
          <w:marTop w:val="0"/>
          <w:marBottom w:val="0"/>
          <w:divBdr>
            <w:top w:val="none" w:sz="0" w:space="0" w:color="auto"/>
            <w:left w:val="none" w:sz="0" w:space="0" w:color="auto"/>
            <w:bottom w:val="none" w:sz="0" w:space="0" w:color="auto"/>
            <w:right w:val="none" w:sz="0" w:space="0" w:color="auto"/>
          </w:divBdr>
          <w:divsChild>
            <w:div w:id="1032613613">
              <w:marLeft w:val="0"/>
              <w:marRight w:val="0"/>
              <w:marTop w:val="0"/>
              <w:marBottom w:val="0"/>
              <w:divBdr>
                <w:top w:val="none" w:sz="0" w:space="0" w:color="auto"/>
                <w:left w:val="none" w:sz="0" w:space="0" w:color="auto"/>
                <w:bottom w:val="none" w:sz="0" w:space="0" w:color="auto"/>
                <w:right w:val="none" w:sz="0" w:space="0" w:color="auto"/>
              </w:divBdr>
            </w:div>
            <w:div w:id="442388732">
              <w:marLeft w:val="0"/>
              <w:marRight w:val="0"/>
              <w:marTop w:val="0"/>
              <w:marBottom w:val="0"/>
              <w:divBdr>
                <w:top w:val="none" w:sz="0" w:space="0" w:color="auto"/>
                <w:left w:val="none" w:sz="0" w:space="0" w:color="auto"/>
                <w:bottom w:val="none" w:sz="0" w:space="0" w:color="auto"/>
                <w:right w:val="none" w:sz="0" w:space="0" w:color="auto"/>
              </w:divBdr>
            </w:div>
            <w:div w:id="185430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90835">
      <w:bodyDiv w:val="1"/>
      <w:marLeft w:val="0"/>
      <w:marRight w:val="0"/>
      <w:marTop w:val="0"/>
      <w:marBottom w:val="0"/>
      <w:divBdr>
        <w:top w:val="none" w:sz="0" w:space="0" w:color="auto"/>
        <w:left w:val="none" w:sz="0" w:space="0" w:color="auto"/>
        <w:bottom w:val="none" w:sz="0" w:space="0" w:color="auto"/>
        <w:right w:val="none" w:sz="0" w:space="0" w:color="auto"/>
      </w:divBdr>
      <w:divsChild>
        <w:div w:id="1722752442">
          <w:marLeft w:val="0"/>
          <w:marRight w:val="0"/>
          <w:marTop w:val="0"/>
          <w:marBottom w:val="0"/>
          <w:divBdr>
            <w:top w:val="none" w:sz="0" w:space="0" w:color="auto"/>
            <w:left w:val="none" w:sz="0" w:space="0" w:color="auto"/>
            <w:bottom w:val="none" w:sz="0" w:space="0" w:color="auto"/>
            <w:right w:val="none" w:sz="0" w:space="0" w:color="auto"/>
          </w:divBdr>
          <w:divsChild>
            <w:div w:id="791285840">
              <w:marLeft w:val="0"/>
              <w:marRight w:val="0"/>
              <w:marTop w:val="0"/>
              <w:marBottom w:val="0"/>
              <w:divBdr>
                <w:top w:val="none" w:sz="0" w:space="0" w:color="auto"/>
                <w:left w:val="none" w:sz="0" w:space="0" w:color="auto"/>
                <w:bottom w:val="none" w:sz="0" w:space="0" w:color="auto"/>
                <w:right w:val="none" w:sz="0" w:space="0" w:color="auto"/>
              </w:divBdr>
            </w:div>
          </w:divsChild>
        </w:div>
        <w:div w:id="35203099">
          <w:marLeft w:val="0"/>
          <w:marRight w:val="0"/>
          <w:marTop w:val="0"/>
          <w:marBottom w:val="0"/>
          <w:divBdr>
            <w:top w:val="none" w:sz="0" w:space="0" w:color="auto"/>
            <w:left w:val="none" w:sz="0" w:space="0" w:color="auto"/>
            <w:bottom w:val="none" w:sz="0" w:space="0" w:color="auto"/>
            <w:right w:val="none" w:sz="0" w:space="0" w:color="auto"/>
          </w:divBdr>
          <w:divsChild>
            <w:div w:id="19141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446335">
      <w:bodyDiv w:val="1"/>
      <w:marLeft w:val="0"/>
      <w:marRight w:val="0"/>
      <w:marTop w:val="0"/>
      <w:marBottom w:val="0"/>
      <w:divBdr>
        <w:top w:val="none" w:sz="0" w:space="0" w:color="auto"/>
        <w:left w:val="none" w:sz="0" w:space="0" w:color="auto"/>
        <w:bottom w:val="none" w:sz="0" w:space="0" w:color="auto"/>
        <w:right w:val="none" w:sz="0" w:space="0" w:color="auto"/>
      </w:divBdr>
      <w:divsChild>
        <w:div w:id="593323731">
          <w:marLeft w:val="0"/>
          <w:marRight w:val="0"/>
          <w:marTop w:val="0"/>
          <w:marBottom w:val="0"/>
          <w:divBdr>
            <w:top w:val="none" w:sz="0" w:space="0" w:color="auto"/>
            <w:left w:val="none" w:sz="0" w:space="0" w:color="auto"/>
            <w:bottom w:val="none" w:sz="0" w:space="0" w:color="auto"/>
            <w:right w:val="none" w:sz="0" w:space="0" w:color="auto"/>
          </w:divBdr>
          <w:divsChild>
            <w:div w:id="261181323">
              <w:marLeft w:val="0"/>
              <w:marRight w:val="0"/>
              <w:marTop w:val="0"/>
              <w:marBottom w:val="0"/>
              <w:divBdr>
                <w:top w:val="none" w:sz="0" w:space="0" w:color="auto"/>
                <w:left w:val="none" w:sz="0" w:space="0" w:color="auto"/>
                <w:bottom w:val="none" w:sz="0" w:space="0" w:color="auto"/>
                <w:right w:val="none" w:sz="0" w:space="0" w:color="auto"/>
              </w:divBdr>
            </w:div>
          </w:divsChild>
        </w:div>
        <w:div w:id="1665475673">
          <w:marLeft w:val="0"/>
          <w:marRight w:val="0"/>
          <w:marTop w:val="0"/>
          <w:marBottom w:val="0"/>
          <w:divBdr>
            <w:top w:val="none" w:sz="0" w:space="0" w:color="auto"/>
            <w:left w:val="none" w:sz="0" w:space="0" w:color="auto"/>
            <w:bottom w:val="none" w:sz="0" w:space="0" w:color="auto"/>
            <w:right w:val="none" w:sz="0" w:space="0" w:color="auto"/>
          </w:divBdr>
          <w:divsChild>
            <w:div w:id="1261331809">
              <w:marLeft w:val="0"/>
              <w:marRight w:val="0"/>
              <w:marTop w:val="0"/>
              <w:marBottom w:val="0"/>
              <w:divBdr>
                <w:top w:val="none" w:sz="0" w:space="0" w:color="auto"/>
                <w:left w:val="none" w:sz="0" w:space="0" w:color="auto"/>
                <w:bottom w:val="none" w:sz="0" w:space="0" w:color="auto"/>
                <w:right w:val="none" w:sz="0" w:space="0" w:color="auto"/>
              </w:divBdr>
            </w:div>
          </w:divsChild>
        </w:div>
        <w:div w:id="908348561">
          <w:marLeft w:val="0"/>
          <w:marRight w:val="0"/>
          <w:marTop w:val="0"/>
          <w:marBottom w:val="0"/>
          <w:divBdr>
            <w:top w:val="none" w:sz="0" w:space="0" w:color="auto"/>
            <w:left w:val="none" w:sz="0" w:space="0" w:color="auto"/>
            <w:bottom w:val="none" w:sz="0" w:space="0" w:color="auto"/>
            <w:right w:val="none" w:sz="0" w:space="0" w:color="auto"/>
          </w:divBdr>
          <w:divsChild>
            <w:div w:id="81150511">
              <w:marLeft w:val="0"/>
              <w:marRight w:val="0"/>
              <w:marTop w:val="0"/>
              <w:marBottom w:val="0"/>
              <w:divBdr>
                <w:top w:val="none" w:sz="0" w:space="0" w:color="auto"/>
                <w:left w:val="none" w:sz="0" w:space="0" w:color="auto"/>
                <w:bottom w:val="none" w:sz="0" w:space="0" w:color="auto"/>
                <w:right w:val="none" w:sz="0" w:space="0" w:color="auto"/>
              </w:divBdr>
            </w:div>
            <w:div w:id="400371983">
              <w:marLeft w:val="0"/>
              <w:marRight w:val="0"/>
              <w:marTop w:val="0"/>
              <w:marBottom w:val="0"/>
              <w:divBdr>
                <w:top w:val="none" w:sz="0" w:space="0" w:color="auto"/>
                <w:left w:val="none" w:sz="0" w:space="0" w:color="auto"/>
                <w:bottom w:val="none" w:sz="0" w:space="0" w:color="auto"/>
                <w:right w:val="none" w:sz="0" w:space="0" w:color="auto"/>
              </w:divBdr>
            </w:div>
          </w:divsChild>
        </w:div>
        <w:div w:id="374701633">
          <w:marLeft w:val="0"/>
          <w:marRight w:val="0"/>
          <w:marTop w:val="0"/>
          <w:marBottom w:val="0"/>
          <w:divBdr>
            <w:top w:val="none" w:sz="0" w:space="0" w:color="auto"/>
            <w:left w:val="none" w:sz="0" w:space="0" w:color="auto"/>
            <w:bottom w:val="none" w:sz="0" w:space="0" w:color="auto"/>
            <w:right w:val="none" w:sz="0" w:space="0" w:color="auto"/>
          </w:divBdr>
          <w:divsChild>
            <w:div w:id="1662268273">
              <w:marLeft w:val="0"/>
              <w:marRight w:val="0"/>
              <w:marTop w:val="0"/>
              <w:marBottom w:val="0"/>
              <w:divBdr>
                <w:top w:val="none" w:sz="0" w:space="0" w:color="auto"/>
                <w:left w:val="none" w:sz="0" w:space="0" w:color="auto"/>
                <w:bottom w:val="none" w:sz="0" w:space="0" w:color="auto"/>
                <w:right w:val="none" w:sz="0" w:space="0" w:color="auto"/>
              </w:divBdr>
            </w:div>
            <w:div w:id="2070761790">
              <w:marLeft w:val="0"/>
              <w:marRight w:val="0"/>
              <w:marTop w:val="0"/>
              <w:marBottom w:val="0"/>
              <w:divBdr>
                <w:top w:val="none" w:sz="0" w:space="0" w:color="auto"/>
                <w:left w:val="none" w:sz="0" w:space="0" w:color="auto"/>
                <w:bottom w:val="none" w:sz="0" w:space="0" w:color="auto"/>
                <w:right w:val="none" w:sz="0" w:space="0" w:color="auto"/>
              </w:divBdr>
            </w:div>
            <w:div w:id="1742213475">
              <w:marLeft w:val="0"/>
              <w:marRight w:val="0"/>
              <w:marTop w:val="0"/>
              <w:marBottom w:val="0"/>
              <w:divBdr>
                <w:top w:val="none" w:sz="0" w:space="0" w:color="auto"/>
                <w:left w:val="none" w:sz="0" w:space="0" w:color="auto"/>
                <w:bottom w:val="none" w:sz="0" w:space="0" w:color="auto"/>
                <w:right w:val="none" w:sz="0" w:space="0" w:color="auto"/>
              </w:divBdr>
            </w:div>
          </w:divsChild>
        </w:div>
        <w:div w:id="305934310">
          <w:marLeft w:val="0"/>
          <w:marRight w:val="0"/>
          <w:marTop w:val="0"/>
          <w:marBottom w:val="0"/>
          <w:divBdr>
            <w:top w:val="none" w:sz="0" w:space="0" w:color="auto"/>
            <w:left w:val="none" w:sz="0" w:space="0" w:color="auto"/>
            <w:bottom w:val="none" w:sz="0" w:space="0" w:color="auto"/>
            <w:right w:val="none" w:sz="0" w:space="0" w:color="auto"/>
          </w:divBdr>
          <w:divsChild>
            <w:div w:id="1049458225">
              <w:marLeft w:val="0"/>
              <w:marRight w:val="0"/>
              <w:marTop w:val="0"/>
              <w:marBottom w:val="0"/>
              <w:divBdr>
                <w:top w:val="none" w:sz="0" w:space="0" w:color="auto"/>
                <w:left w:val="none" w:sz="0" w:space="0" w:color="auto"/>
                <w:bottom w:val="none" w:sz="0" w:space="0" w:color="auto"/>
                <w:right w:val="none" w:sz="0" w:space="0" w:color="auto"/>
              </w:divBdr>
            </w:div>
            <w:div w:id="1824618754">
              <w:marLeft w:val="0"/>
              <w:marRight w:val="0"/>
              <w:marTop w:val="0"/>
              <w:marBottom w:val="0"/>
              <w:divBdr>
                <w:top w:val="none" w:sz="0" w:space="0" w:color="auto"/>
                <w:left w:val="none" w:sz="0" w:space="0" w:color="auto"/>
                <w:bottom w:val="none" w:sz="0" w:space="0" w:color="auto"/>
                <w:right w:val="none" w:sz="0" w:space="0" w:color="auto"/>
              </w:divBdr>
            </w:div>
            <w:div w:id="173723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049617">
      <w:bodyDiv w:val="1"/>
      <w:marLeft w:val="0"/>
      <w:marRight w:val="0"/>
      <w:marTop w:val="0"/>
      <w:marBottom w:val="0"/>
      <w:divBdr>
        <w:top w:val="none" w:sz="0" w:space="0" w:color="auto"/>
        <w:left w:val="none" w:sz="0" w:space="0" w:color="auto"/>
        <w:bottom w:val="none" w:sz="0" w:space="0" w:color="auto"/>
        <w:right w:val="none" w:sz="0" w:space="0" w:color="auto"/>
      </w:divBdr>
      <w:divsChild>
        <w:div w:id="1698770882">
          <w:marLeft w:val="0"/>
          <w:marRight w:val="0"/>
          <w:marTop w:val="0"/>
          <w:marBottom w:val="0"/>
          <w:divBdr>
            <w:top w:val="none" w:sz="0" w:space="0" w:color="auto"/>
            <w:left w:val="none" w:sz="0" w:space="0" w:color="auto"/>
            <w:bottom w:val="none" w:sz="0" w:space="0" w:color="auto"/>
            <w:right w:val="none" w:sz="0" w:space="0" w:color="auto"/>
          </w:divBdr>
          <w:divsChild>
            <w:div w:id="1790009834">
              <w:marLeft w:val="0"/>
              <w:marRight w:val="0"/>
              <w:marTop w:val="0"/>
              <w:marBottom w:val="0"/>
              <w:divBdr>
                <w:top w:val="none" w:sz="0" w:space="0" w:color="auto"/>
                <w:left w:val="none" w:sz="0" w:space="0" w:color="auto"/>
                <w:bottom w:val="none" w:sz="0" w:space="0" w:color="auto"/>
                <w:right w:val="none" w:sz="0" w:space="0" w:color="auto"/>
              </w:divBdr>
            </w:div>
          </w:divsChild>
        </w:div>
        <w:div w:id="2004358294">
          <w:marLeft w:val="0"/>
          <w:marRight w:val="0"/>
          <w:marTop w:val="0"/>
          <w:marBottom w:val="0"/>
          <w:divBdr>
            <w:top w:val="none" w:sz="0" w:space="0" w:color="auto"/>
            <w:left w:val="none" w:sz="0" w:space="0" w:color="auto"/>
            <w:bottom w:val="none" w:sz="0" w:space="0" w:color="auto"/>
            <w:right w:val="none" w:sz="0" w:space="0" w:color="auto"/>
          </w:divBdr>
          <w:divsChild>
            <w:div w:id="692196380">
              <w:marLeft w:val="0"/>
              <w:marRight w:val="0"/>
              <w:marTop w:val="0"/>
              <w:marBottom w:val="0"/>
              <w:divBdr>
                <w:top w:val="none" w:sz="0" w:space="0" w:color="auto"/>
                <w:left w:val="none" w:sz="0" w:space="0" w:color="auto"/>
                <w:bottom w:val="none" w:sz="0" w:space="0" w:color="auto"/>
                <w:right w:val="none" w:sz="0" w:space="0" w:color="auto"/>
              </w:divBdr>
            </w:div>
          </w:divsChild>
        </w:div>
        <w:div w:id="1988584553">
          <w:marLeft w:val="0"/>
          <w:marRight w:val="0"/>
          <w:marTop w:val="0"/>
          <w:marBottom w:val="0"/>
          <w:divBdr>
            <w:top w:val="none" w:sz="0" w:space="0" w:color="auto"/>
            <w:left w:val="none" w:sz="0" w:space="0" w:color="auto"/>
            <w:bottom w:val="none" w:sz="0" w:space="0" w:color="auto"/>
            <w:right w:val="none" w:sz="0" w:space="0" w:color="auto"/>
          </w:divBdr>
          <w:divsChild>
            <w:div w:id="1478571703">
              <w:marLeft w:val="0"/>
              <w:marRight w:val="0"/>
              <w:marTop w:val="0"/>
              <w:marBottom w:val="0"/>
              <w:divBdr>
                <w:top w:val="none" w:sz="0" w:space="0" w:color="auto"/>
                <w:left w:val="none" w:sz="0" w:space="0" w:color="auto"/>
                <w:bottom w:val="none" w:sz="0" w:space="0" w:color="auto"/>
                <w:right w:val="none" w:sz="0" w:space="0" w:color="auto"/>
              </w:divBdr>
            </w:div>
            <w:div w:id="1138299755">
              <w:marLeft w:val="0"/>
              <w:marRight w:val="0"/>
              <w:marTop w:val="0"/>
              <w:marBottom w:val="0"/>
              <w:divBdr>
                <w:top w:val="none" w:sz="0" w:space="0" w:color="auto"/>
                <w:left w:val="none" w:sz="0" w:space="0" w:color="auto"/>
                <w:bottom w:val="none" w:sz="0" w:space="0" w:color="auto"/>
                <w:right w:val="none" w:sz="0" w:space="0" w:color="auto"/>
              </w:divBdr>
            </w:div>
          </w:divsChild>
        </w:div>
        <w:div w:id="1654792083">
          <w:marLeft w:val="0"/>
          <w:marRight w:val="0"/>
          <w:marTop w:val="0"/>
          <w:marBottom w:val="0"/>
          <w:divBdr>
            <w:top w:val="none" w:sz="0" w:space="0" w:color="auto"/>
            <w:left w:val="none" w:sz="0" w:space="0" w:color="auto"/>
            <w:bottom w:val="none" w:sz="0" w:space="0" w:color="auto"/>
            <w:right w:val="none" w:sz="0" w:space="0" w:color="auto"/>
          </w:divBdr>
          <w:divsChild>
            <w:div w:id="795871340">
              <w:marLeft w:val="0"/>
              <w:marRight w:val="0"/>
              <w:marTop w:val="0"/>
              <w:marBottom w:val="0"/>
              <w:divBdr>
                <w:top w:val="none" w:sz="0" w:space="0" w:color="auto"/>
                <w:left w:val="none" w:sz="0" w:space="0" w:color="auto"/>
                <w:bottom w:val="none" w:sz="0" w:space="0" w:color="auto"/>
                <w:right w:val="none" w:sz="0" w:space="0" w:color="auto"/>
              </w:divBdr>
            </w:div>
            <w:div w:id="448743400">
              <w:marLeft w:val="0"/>
              <w:marRight w:val="0"/>
              <w:marTop w:val="0"/>
              <w:marBottom w:val="0"/>
              <w:divBdr>
                <w:top w:val="none" w:sz="0" w:space="0" w:color="auto"/>
                <w:left w:val="none" w:sz="0" w:space="0" w:color="auto"/>
                <w:bottom w:val="none" w:sz="0" w:space="0" w:color="auto"/>
                <w:right w:val="none" w:sz="0" w:space="0" w:color="auto"/>
              </w:divBdr>
            </w:div>
            <w:div w:id="693964740">
              <w:marLeft w:val="0"/>
              <w:marRight w:val="0"/>
              <w:marTop w:val="0"/>
              <w:marBottom w:val="0"/>
              <w:divBdr>
                <w:top w:val="none" w:sz="0" w:space="0" w:color="auto"/>
                <w:left w:val="none" w:sz="0" w:space="0" w:color="auto"/>
                <w:bottom w:val="none" w:sz="0" w:space="0" w:color="auto"/>
                <w:right w:val="none" w:sz="0" w:space="0" w:color="auto"/>
              </w:divBdr>
            </w:div>
          </w:divsChild>
        </w:div>
        <w:div w:id="1987472618">
          <w:marLeft w:val="0"/>
          <w:marRight w:val="0"/>
          <w:marTop w:val="0"/>
          <w:marBottom w:val="0"/>
          <w:divBdr>
            <w:top w:val="none" w:sz="0" w:space="0" w:color="auto"/>
            <w:left w:val="none" w:sz="0" w:space="0" w:color="auto"/>
            <w:bottom w:val="none" w:sz="0" w:space="0" w:color="auto"/>
            <w:right w:val="none" w:sz="0" w:space="0" w:color="auto"/>
          </w:divBdr>
          <w:divsChild>
            <w:div w:id="1855995009">
              <w:marLeft w:val="0"/>
              <w:marRight w:val="0"/>
              <w:marTop w:val="0"/>
              <w:marBottom w:val="0"/>
              <w:divBdr>
                <w:top w:val="none" w:sz="0" w:space="0" w:color="auto"/>
                <w:left w:val="none" w:sz="0" w:space="0" w:color="auto"/>
                <w:bottom w:val="none" w:sz="0" w:space="0" w:color="auto"/>
                <w:right w:val="none" w:sz="0" w:space="0" w:color="auto"/>
              </w:divBdr>
            </w:div>
            <w:div w:id="848521919">
              <w:marLeft w:val="0"/>
              <w:marRight w:val="0"/>
              <w:marTop w:val="0"/>
              <w:marBottom w:val="0"/>
              <w:divBdr>
                <w:top w:val="none" w:sz="0" w:space="0" w:color="auto"/>
                <w:left w:val="none" w:sz="0" w:space="0" w:color="auto"/>
                <w:bottom w:val="none" w:sz="0" w:space="0" w:color="auto"/>
                <w:right w:val="none" w:sz="0" w:space="0" w:color="auto"/>
              </w:divBdr>
            </w:div>
            <w:div w:id="140306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4312">
      <w:bodyDiv w:val="1"/>
      <w:marLeft w:val="0"/>
      <w:marRight w:val="0"/>
      <w:marTop w:val="0"/>
      <w:marBottom w:val="0"/>
      <w:divBdr>
        <w:top w:val="none" w:sz="0" w:space="0" w:color="auto"/>
        <w:left w:val="none" w:sz="0" w:space="0" w:color="auto"/>
        <w:bottom w:val="none" w:sz="0" w:space="0" w:color="auto"/>
        <w:right w:val="none" w:sz="0" w:space="0" w:color="auto"/>
      </w:divBdr>
      <w:divsChild>
        <w:div w:id="1687442587">
          <w:marLeft w:val="0"/>
          <w:marRight w:val="0"/>
          <w:marTop w:val="0"/>
          <w:marBottom w:val="0"/>
          <w:divBdr>
            <w:top w:val="none" w:sz="0" w:space="0" w:color="auto"/>
            <w:left w:val="none" w:sz="0" w:space="0" w:color="auto"/>
            <w:bottom w:val="none" w:sz="0" w:space="0" w:color="auto"/>
            <w:right w:val="none" w:sz="0" w:space="0" w:color="auto"/>
          </w:divBdr>
        </w:div>
        <w:div w:id="1741322354">
          <w:marLeft w:val="0"/>
          <w:marRight w:val="0"/>
          <w:marTop w:val="0"/>
          <w:marBottom w:val="0"/>
          <w:divBdr>
            <w:top w:val="none" w:sz="0" w:space="0" w:color="auto"/>
            <w:left w:val="none" w:sz="0" w:space="0" w:color="auto"/>
            <w:bottom w:val="none" w:sz="0" w:space="0" w:color="auto"/>
            <w:right w:val="none" w:sz="0" w:space="0" w:color="auto"/>
          </w:divBdr>
        </w:div>
      </w:divsChild>
    </w:div>
    <w:div w:id="1737891846">
      <w:bodyDiv w:val="1"/>
      <w:marLeft w:val="0"/>
      <w:marRight w:val="0"/>
      <w:marTop w:val="0"/>
      <w:marBottom w:val="0"/>
      <w:divBdr>
        <w:top w:val="none" w:sz="0" w:space="0" w:color="auto"/>
        <w:left w:val="none" w:sz="0" w:space="0" w:color="auto"/>
        <w:bottom w:val="none" w:sz="0" w:space="0" w:color="auto"/>
        <w:right w:val="none" w:sz="0" w:space="0" w:color="auto"/>
      </w:divBdr>
      <w:divsChild>
        <w:div w:id="532308355">
          <w:marLeft w:val="0"/>
          <w:marRight w:val="0"/>
          <w:marTop w:val="0"/>
          <w:marBottom w:val="0"/>
          <w:divBdr>
            <w:top w:val="none" w:sz="0" w:space="0" w:color="auto"/>
            <w:left w:val="none" w:sz="0" w:space="0" w:color="auto"/>
            <w:bottom w:val="none" w:sz="0" w:space="0" w:color="auto"/>
            <w:right w:val="none" w:sz="0" w:space="0" w:color="auto"/>
          </w:divBdr>
        </w:div>
        <w:div w:id="923228372">
          <w:marLeft w:val="0"/>
          <w:marRight w:val="0"/>
          <w:marTop w:val="0"/>
          <w:marBottom w:val="0"/>
          <w:divBdr>
            <w:top w:val="none" w:sz="0" w:space="0" w:color="auto"/>
            <w:left w:val="none" w:sz="0" w:space="0" w:color="auto"/>
            <w:bottom w:val="none" w:sz="0" w:space="0" w:color="auto"/>
            <w:right w:val="none" w:sz="0" w:space="0" w:color="auto"/>
          </w:divBdr>
        </w:div>
      </w:divsChild>
    </w:div>
    <w:div w:id="1842157766">
      <w:bodyDiv w:val="1"/>
      <w:marLeft w:val="0"/>
      <w:marRight w:val="0"/>
      <w:marTop w:val="0"/>
      <w:marBottom w:val="0"/>
      <w:divBdr>
        <w:top w:val="none" w:sz="0" w:space="0" w:color="auto"/>
        <w:left w:val="none" w:sz="0" w:space="0" w:color="auto"/>
        <w:bottom w:val="none" w:sz="0" w:space="0" w:color="auto"/>
        <w:right w:val="none" w:sz="0" w:space="0" w:color="auto"/>
      </w:divBdr>
      <w:divsChild>
        <w:div w:id="1453940073">
          <w:marLeft w:val="0"/>
          <w:marRight w:val="0"/>
          <w:marTop w:val="0"/>
          <w:marBottom w:val="0"/>
          <w:divBdr>
            <w:top w:val="none" w:sz="0" w:space="0" w:color="auto"/>
            <w:left w:val="none" w:sz="0" w:space="0" w:color="auto"/>
            <w:bottom w:val="none" w:sz="0" w:space="0" w:color="auto"/>
            <w:right w:val="none" w:sz="0" w:space="0" w:color="auto"/>
          </w:divBdr>
        </w:div>
        <w:div w:id="514541009">
          <w:marLeft w:val="0"/>
          <w:marRight w:val="0"/>
          <w:marTop w:val="0"/>
          <w:marBottom w:val="0"/>
          <w:divBdr>
            <w:top w:val="none" w:sz="0" w:space="0" w:color="auto"/>
            <w:left w:val="none" w:sz="0" w:space="0" w:color="auto"/>
            <w:bottom w:val="none" w:sz="0" w:space="0" w:color="auto"/>
            <w:right w:val="none" w:sz="0" w:space="0" w:color="auto"/>
          </w:divBdr>
        </w:div>
      </w:divsChild>
    </w:div>
    <w:div w:id="1869488222">
      <w:bodyDiv w:val="1"/>
      <w:marLeft w:val="0"/>
      <w:marRight w:val="0"/>
      <w:marTop w:val="0"/>
      <w:marBottom w:val="0"/>
      <w:divBdr>
        <w:top w:val="none" w:sz="0" w:space="0" w:color="auto"/>
        <w:left w:val="none" w:sz="0" w:space="0" w:color="auto"/>
        <w:bottom w:val="none" w:sz="0" w:space="0" w:color="auto"/>
        <w:right w:val="none" w:sz="0" w:space="0" w:color="auto"/>
      </w:divBdr>
      <w:divsChild>
        <w:div w:id="1831560337">
          <w:marLeft w:val="0"/>
          <w:marRight w:val="0"/>
          <w:marTop w:val="0"/>
          <w:marBottom w:val="0"/>
          <w:divBdr>
            <w:top w:val="none" w:sz="0" w:space="0" w:color="auto"/>
            <w:left w:val="none" w:sz="0" w:space="0" w:color="auto"/>
            <w:bottom w:val="none" w:sz="0" w:space="0" w:color="auto"/>
            <w:right w:val="none" w:sz="0" w:space="0" w:color="auto"/>
          </w:divBdr>
          <w:divsChild>
            <w:div w:id="113717068">
              <w:marLeft w:val="0"/>
              <w:marRight w:val="0"/>
              <w:marTop w:val="0"/>
              <w:marBottom w:val="0"/>
              <w:divBdr>
                <w:top w:val="none" w:sz="0" w:space="0" w:color="auto"/>
                <w:left w:val="none" w:sz="0" w:space="0" w:color="auto"/>
                <w:bottom w:val="none" w:sz="0" w:space="0" w:color="auto"/>
                <w:right w:val="none" w:sz="0" w:space="0" w:color="auto"/>
              </w:divBdr>
            </w:div>
            <w:div w:id="431165737">
              <w:marLeft w:val="0"/>
              <w:marRight w:val="0"/>
              <w:marTop w:val="0"/>
              <w:marBottom w:val="0"/>
              <w:divBdr>
                <w:top w:val="none" w:sz="0" w:space="0" w:color="auto"/>
                <w:left w:val="none" w:sz="0" w:space="0" w:color="auto"/>
                <w:bottom w:val="none" w:sz="0" w:space="0" w:color="auto"/>
                <w:right w:val="none" w:sz="0" w:space="0" w:color="auto"/>
              </w:divBdr>
            </w:div>
          </w:divsChild>
        </w:div>
        <w:div w:id="1359962101">
          <w:marLeft w:val="0"/>
          <w:marRight w:val="0"/>
          <w:marTop w:val="0"/>
          <w:marBottom w:val="0"/>
          <w:divBdr>
            <w:top w:val="none" w:sz="0" w:space="0" w:color="auto"/>
            <w:left w:val="none" w:sz="0" w:space="0" w:color="auto"/>
            <w:bottom w:val="none" w:sz="0" w:space="0" w:color="auto"/>
            <w:right w:val="none" w:sz="0" w:space="0" w:color="auto"/>
          </w:divBdr>
          <w:divsChild>
            <w:div w:id="194002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85561">
      <w:bodyDiv w:val="1"/>
      <w:marLeft w:val="0"/>
      <w:marRight w:val="0"/>
      <w:marTop w:val="0"/>
      <w:marBottom w:val="0"/>
      <w:divBdr>
        <w:top w:val="none" w:sz="0" w:space="0" w:color="auto"/>
        <w:left w:val="none" w:sz="0" w:space="0" w:color="auto"/>
        <w:bottom w:val="none" w:sz="0" w:space="0" w:color="auto"/>
        <w:right w:val="none" w:sz="0" w:space="0" w:color="auto"/>
      </w:divBdr>
      <w:divsChild>
        <w:div w:id="87963987">
          <w:marLeft w:val="0"/>
          <w:marRight w:val="0"/>
          <w:marTop w:val="0"/>
          <w:marBottom w:val="0"/>
          <w:divBdr>
            <w:top w:val="none" w:sz="0" w:space="0" w:color="auto"/>
            <w:left w:val="none" w:sz="0" w:space="0" w:color="auto"/>
            <w:bottom w:val="none" w:sz="0" w:space="0" w:color="auto"/>
            <w:right w:val="none" w:sz="0" w:space="0" w:color="auto"/>
          </w:divBdr>
        </w:div>
        <w:div w:id="881942900">
          <w:marLeft w:val="0"/>
          <w:marRight w:val="0"/>
          <w:marTop w:val="0"/>
          <w:marBottom w:val="0"/>
          <w:divBdr>
            <w:top w:val="none" w:sz="0" w:space="0" w:color="auto"/>
            <w:left w:val="none" w:sz="0" w:space="0" w:color="auto"/>
            <w:bottom w:val="none" w:sz="0" w:space="0" w:color="auto"/>
            <w:right w:val="none" w:sz="0" w:space="0" w:color="auto"/>
          </w:divBdr>
        </w:div>
        <w:div w:id="1098940398">
          <w:marLeft w:val="0"/>
          <w:marRight w:val="0"/>
          <w:marTop w:val="0"/>
          <w:marBottom w:val="0"/>
          <w:divBdr>
            <w:top w:val="none" w:sz="0" w:space="0" w:color="auto"/>
            <w:left w:val="none" w:sz="0" w:space="0" w:color="auto"/>
            <w:bottom w:val="none" w:sz="0" w:space="0" w:color="auto"/>
            <w:right w:val="none" w:sz="0" w:space="0" w:color="auto"/>
          </w:divBdr>
        </w:div>
      </w:divsChild>
    </w:div>
    <w:div w:id="2126848464">
      <w:bodyDiv w:val="1"/>
      <w:marLeft w:val="0"/>
      <w:marRight w:val="0"/>
      <w:marTop w:val="0"/>
      <w:marBottom w:val="0"/>
      <w:divBdr>
        <w:top w:val="none" w:sz="0" w:space="0" w:color="auto"/>
        <w:left w:val="none" w:sz="0" w:space="0" w:color="auto"/>
        <w:bottom w:val="none" w:sz="0" w:space="0" w:color="auto"/>
        <w:right w:val="none" w:sz="0" w:space="0" w:color="auto"/>
      </w:divBdr>
      <w:divsChild>
        <w:div w:id="966818584">
          <w:marLeft w:val="0"/>
          <w:marRight w:val="0"/>
          <w:marTop w:val="0"/>
          <w:marBottom w:val="0"/>
          <w:divBdr>
            <w:top w:val="none" w:sz="0" w:space="0" w:color="auto"/>
            <w:left w:val="none" w:sz="0" w:space="0" w:color="auto"/>
            <w:bottom w:val="none" w:sz="0" w:space="0" w:color="auto"/>
            <w:right w:val="none" w:sz="0" w:space="0" w:color="auto"/>
          </w:divBdr>
          <w:divsChild>
            <w:div w:id="2006476301">
              <w:marLeft w:val="0"/>
              <w:marRight w:val="0"/>
              <w:marTop w:val="0"/>
              <w:marBottom w:val="0"/>
              <w:divBdr>
                <w:top w:val="none" w:sz="0" w:space="0" w:color="auto"/>
                <w:left w:val="none" w:sz="0" w:space="0" w:color="auto"/>
                <w:bottom w:val="none" w:sz="0" w:space="0" w:color="auto"/>
                <w:right w:val="none" w:sz="0" w:space="0" w:color="auto"/>
              </w:divBdr>
            </w:div>
          </w:divsChild>
        </w:div>
        <w:div w:id="1572039562">
          <w:marLeft w:val="0"/>
          <w:marRight w:val="0"/>
          <w:marTop w:val="0"/>
          <w:marBottom w:val="0"/>
          <w:divBdr>
            <w:top w:val="none" w:sz="0" w:space="0" w:color="auto"/>
            <w:left w:val="none" w:sz="0" w:space="0" w:color="auto"/>
            <w:bottom w:val="none" w:sz="0" w:space="0" w:color="auto"/>
            <w:right w:val="none" w:sz="0" w:space="0" w:color="auto"/>
          </w:divBdr>
          <w:divsChild>
            <w:div w:id="2046833209">
              <w:marLeft w:val="0"/>
              <w:marRight w:val="0"/>
              <w:marTop w:val="0"/>
              <w:marBottom w:val="0"/>
              <w:divBdr>
                <w:top w:val="none" w:sz="0" w:space="0" w:color="auto"/>
                <w:left w:val="none" w:sz="0" w:space="0" w:color="auto"/>
                <w:bottom w:val="none" w:sz="0" w:space="0" w:color="auto"/>
                <w:right w:val="none" w:sz="0" w:space="0" w:color="auto"/>
              </w:divBdr>
            </w:div>
            <w:div w:id="1342511101">
              <w:marLeft w:val="0"/>
              <w:marRight w:val="0"/>
              <w:marTop w:val="0"/>
              <w:marBottom w:val="0"/>
              <w:divBdr>
                <w:top w:val="none" w:sz="0" w:space="0" w:color="auto"/>
                <w:left w:val="none" w:sz="0" w:space="0" w:color="auto"/>
                <w:bottom w:val="none" w:sz="0" w:space="0" w:color="auto"/>
                <w:right w:val="none" w:sz="0" w:space="0" w:color="auto"/>
              </w:divBdr>
            </w:div>
          </w:divsChild>
        </w:div>
        <w:div w:id="1283145118">
          <w:marLeft w:val="0"/>
          <w:marRight w:val="0"/>
          <w:marTop w:val="0"/>
          <w:marBottom w:val="0"/>
          <w:divBdr>
            <w:top w:val="none" w:sz="0" w:space="0" w:color="auto"/>
            <w:left w:val="none" w:sz="0" w:space="0" w:color="auto"/>
            <w:bottom w:val="none" w:sz="0" w:space="0" w:color="auto"/>
            <w:right w:val="none" w:sz="0" w:space="0" w:color="auto"/>
          </w:divBdr>
          <w:divsChild>
            <w:div w:id="901871744">
              <w:marLeft w:val="0"/>
              <w:marRight w:val="0"/>
              <w:marTop w:val="0"/>
              <w:marBottom w:val="0"/>
              <w:divBdr>
                <w:top w:val="none" w:sz="0" w:space="0" w:color="auto"/>
                <w:left w:val="none" w:sz="0" w:space="0" w:color="auto"/>
                <w:bottom w:val="none" w:sz="0" w:space="0" w:color="auto"/>
                <w:right w:val="none" w:sz="0" w:space="0" w:color="auto"/>
              </w:divBdr>
            </w:div>
            <w:div w:id="1962346045">
              <w:marLeft w:val="0"/>
              <w:marRight w:val="0"/>
              <w:marTop w:val="0"/>
              <w:marBottom w:val="0"/>
              <w:divBdr>
                <w:top w:val="none" w:sz="0" w:space="0" w:color="auto"/>
                <w:left w:val="none" w:sz="0" w:space="0" w:color="auto"/>
                <w:bottom w:val="none" w:sz="0" w:space="0" w:color="auto"/>
                <w:right w:val="none" w:sz="0" w:space="0" w:color="auto"/>
              </w:divBdr>
            </w:div>
          </w:divsChild>
        </w:div>
        <w:div w:id="9110368">
          <w:marLeft w:val="0"/>
          <w:marRight w:val="0"/>
          <w:marTop w:val="0"/>
          <w:marBottom w:val="0"/>
          <w:divBdr>
            <w:top w:val="none" w:sz="0" w:space="0" w:color="auto"/>
            <w:left w:val="none" w:sz="0" w:space="0" w:color="auto"/>
            <w:bottom w:val="none" w:sz="0" w:space="0" w:color="auto"/>
            <w:right w:val="none" w:sz="0" w:space="0" w:color="auto"/>
          </w:divBdr>
          <w:divsChild>
            <w:div w:id="1840995652">
              <w:marLeft w:val="0"/>
              <w:marRight w:val="0"/>
              <w:marTop w:val="0"/>
              <w:marBottom w:val="0"/>
              <w:divBdr>
                <w:top w:val="none" w:sz="0" w:space="0" w:color="auto"/>
                <w:left w:val="none" w:sz="0" w:space="0" w:color="auto"/>
                <w:bottom w:val="none" w:sz="0" w:space="0" w:color="auto"/>
                <w:right w:val="none" w:sz="0" w:space="0" w:color="auto"/>
              </w:divBdr>
            </w:div>
            <w:div w:id="459539240">
              <w:marLeft w:val="0"/>
              <w:marRight w:val="0"/>
              <w:marTop w:val="0"/>
              <w:marBottom w:val="0"/>
              <w:divBdr>
                <w:top w:val="none" w:sz="0" w:space="0" w:color="auto"/>
                <w:left w:val="none" w:sz="0" w:space="0" w:color="auto"/>
                <w:bottom w:val="none" w:sz="0" w:space="0" w:color="auto"/>
                <w:right w:val="none" w:sz="0" w:space="0" w:color="auto"/>
              </w:divBdr>
            </w:div>
            <w:div w:id="39813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scl.org.uk/ASCL/media/ASCL/Our%20view/Campaigns/Framework-for-Ethical-Leadership-in-Education.pdf" TargetMode="External"/><Relationship Id="rId18" Type="http://schemas.openxmlformats.org/officeDocument/2006/relationships/hyperlink" Target="https://www.unicef.org.uk/wp-content/uploads/2019/10/UNCRC_summary-1_1.pdf" TargetMode="External"/><Relationship Id="rId3" Type="http://schemas.openxmlformats.org/officeDocument/2006/relationships/customXml" Target="../customXml/item3.xml"/><Relationship Id="rId21" Type="http://schemas.openxmlformats.org/officeDocument/2006/relationships/hyperlink" Target="https://www.ascl.org.uk/ASCL/media/ASCL/Our%20view/Campaigns/Framework-for-Ethical-Leadership-in-Education.pdf" TargetMode="External"/><Relationship Id="rId7" Type="http://schemas.openxmlformats.org/officeDocument/2006/relationships/webSettings" Target="webSettings.xml"/><Relationship Id="rId12" Type="http://schemas.openxmlformats.org/officeDocument/2006/relationships/hyperlink" Target="https://www.gov.uk/guidance/meeting-digital-and-technology-standards-in-schools-and-colleges/cyber-security-standards-for-schools-and-colleges" TargetMode="External"/><Relationship Id="rId17" Type="http://schemas.openxmlformats.org/officeDocument/2006/relationships/hyperlink" Target="https://www.ascl.org.uk/ASCL/media/ASCL/Our%20view/Campaigns/Framework-for-Ethical-Leadership-in-Education.pdf" TargetMode="External"/><Relationship Id="rId2" Type="http://schemas.openxmlformats.org/officeDocument/2006/relationships/customXml" Target="../customXml/item2.xml"/><Relationship Id="rId16" Type="http://schemas.openxmlformats.org/officeDocument/2006/relationships/hyperlink" Target="https://www.unicef.org.uk/wp-content/uploads/2019/10/UNCRC_summary-1_1.pdf" TargetMode="External"/><Relationship Id="rId20" Type="http://schemas.openxmlformats.org/officeDocument/2006/relationships/hyperlink" Target="https://www.unicef.org.uk/wp-content/uploads/2019/10/UNCRC_summary-1_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icef.org.uk/wp-content/uploads/2019/10/UNCRC_summary-1_1.pdf" TargetMode="External"/><Relationship Id="rId5" Type="http://schemas.openxmlformats.org/officeDocument/2006/relationships/styles" Target="styles.xml"/><Relationship Id="rId15" Type="http://schemas.openxmlformats.org/officeDocument/2006/relationships/hyperlink" Target="https://www.ascl.org.uk/ASCL/media/ASCL/Our%20view/Campaigns/Framework-for-Ethical-Leadership-in-Education.pdf" TargetMode="External"/><Relationship Id="rId23" Type="http://schemas.openxmlformats.org/officeDocument/2006/relationships/theme" Target="theme/theme1.xml"/><Relationship Id="rId10" Type="http://schemas.openxmlformats.org/officeDocument/2006/relationships/hyperlink" Target="https://www.ascl.org.uk/ASCL/media/ASCL/Our%20view/Campaigns/Framework-for-Ethical-Leadership-in-Education.pdf" TargetMode="External"/><Relationship Id="rId19" Type="http://schemas.openxmlformats.org/officeDocument/2006/relationships/hyperlink" Target="https://www.ascl.org.uk/ASCL/media/ASCL/Our%20view/Campaigns/Framework-for-Ethical-Leadership-in-Education.pdf" TargetMode="External"/><Relationship Id="rId4" Type="http://schemas.openxmlformats.org/officeDocument/2006/relationships/numbering" Target="numbering.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unicef.org.uk/wp-content/uploads/2019/10/UNCRC_summary-1_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89b0c1e-f2d1-42e3-a401-0caf0cd97b40" xsi:nil="true"/>
    <lcf76f155ced4ddcb4097134ff3c332f xmlns="b775fd01-b7c7-44c7-9485-a17bad5accd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604425CF9D8C408289E7F011F5E2A1" ma:contentTypeVersion="15" ma:contentTypeDescription="Create a new document." ma:contentTypeScope="" ma:versionID="3a736219c0fa90e3eaaf869bc35391e8">
  <xsd:schema xmlns:xsd="http://www.w3.org/2001/XMLSchema" xmlns:xs="http://www.w3.org/2001/XMLSchema" xmlns:p="http://schemas.microsoft.com/office/2006/metadata/properties" xmlns:ns2="b775fd01-b7c7-44c7-9485-a17bad5accdf" xmlns:ns3="f89b0c1e-f2d1-42e3-a401-0caf0cd97b40" targetNamespace="http://schemas.microsoft.com/office/2006/metadata/properties" ma:root="true" ma:fieldsID="65d899019482fb7b052fee2e46cf8c29" ns2:_="" ns3:_="">
    <xsd:import namespace="b775fd01-b7c7-44c7-9485-a17bad5accdf"/>
    <xsd:import namespace="f89b0c1e-f2d1-42e3-a401-0caf0cd97b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75fd01-b7c7-44c7-9485-a17bad5acc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33bf8a6-a51f-484c-ae37-82347aa0faa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9b0c1e-f2d1-42e3-a401-0caf0cd97b4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dc69538-8f97-4ad1-b229-97f45a7dac48}" ma:internalName="TaxCatchAll" ma:showField="CatchAllData" ma:web="f89b0c1e-f2d1-42e3-a401-0caf0cd97b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D73AF9-C1D5-4747-A0A7-86F4A51B5062}">
  <ds:schemaRefs>
    <ds:schemaRef ds:uri="http://schemas.microsoft.com/sharepoint/v3/contenttype/forms"/>
  </ds:schemaRefs>
</ds:datastoreItem>
</file>

<file path=customXml/itemProps2.xml><?xml version="1.0" encoding="utf-8"?>
<ds:datastoreItem xmlns:ds="http://schemas.openxmlformats.org/officeDocument/2006/customXml" ds:itemID="{08D6EA8D-D605-4258-861D-DE8C83C0921E}">
  <ds:schemaRefs>
    <ds:schemaRef ds:uri="http://schemas.microsoft.com/office/2006/metadata/properties"/>
    <ds:schemaRef ds:uri="http://schemas.microsoft.com/office/infopath/2007/PartnerControls"/>
    <ds:schemaRef ds:uri="f89b0c1e-f2d1-42e3-a401-0caf0cd97b40"/>
    <ds:schemaRef ds:uri="b775fd01-b7c7-44c7-9485-a17bad5accdf"/>
  </ds:schemaRefs>
</ds:datastoreItem>
</file>

<file path=customXml/itemProps3.xml><?xml version="1.0" encoding="utf-8"?>
<ds:datastoreItem xmlns:ds="http://schemas.openxmlformats.org/officeDocument/2006/customXml" ds:itemID="{331BAC70-B335-4B04-A786-348C73738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75fd01-b7c7-44c7-9485-a17bad5accdf"/>
    <ds:schemaRef ds:uri="f89b0c1e-f2d1-42e3-a401-0caf0cd97b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2357</Words>
  <Characters>13438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Brookfields School</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Bernie</dc:creator>
  <cp:keywords/>
  <dc:description/>
  <cp:lastModifiedBy>Matt Slingsby</cp:lastModifiedBy>
  <cp:revision>2</cp:revision>
  <dcterms:created xsi:type="dcterms:W3CDTF">2026-02-02T08:33:00Z</dcterms:created>
  <dcterms:modified xsi:type="dcterms:W3CDTF">2026-02-02T08:33:00Z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0x0101005B604425CF9D8C408289E7F011F5E2A1</vt:lpwstr>
  </property>
  <property fmtid="{D5CDD505-2E9C-101B-9397-08002B2CF9AE}" pid="3" name="MediaServiceImageTags">
    <vt:lpwstr/>
  </property>
</Properties>
</file>